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256A4" w14:textId="77777777" w:rsidR="006562EB" w:rsidRPr="007333EB" w:rsidRDefault="006562EB" w:rsidP="006562EB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cs-CZ"/>
        </w:rPr>
      </w:pPr>
      <w:r w:rsidRPr="007333E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cs-CZ"/>
        </w:rPr>
        <w:t xml:space="preserve">Novela školského zákona – </w:t>
      </w:r>
      <w:proofErr w:type="spellStart"/>
      <w:r w:rsidRPr="007333E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cs-CZ"/>
        </w:rPr>
        <w:t>odkladová</w:t>
      </w:r>
      <w:proofErr w:type="spellEnd"/>
    </w:p>
    <w:p w14:paraId="4052A307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3D450807" w14:textId="77777777" w:rsidR="006562EB" w:rsidRPr="007333EB" w:rsidRDefault="006562EB" w:rsidP="006562EB">
      <w:pPr>
        <w:rPr>
          <w:rFonts w:ascii="Times New Roman" w:eastAsia="Times New Roman" w:hAnsi="Times New Roman" w:cs="Times New Roman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 xml:space="preserve">Novela zákona 561/2004 Sb., školský zákon, tzv. </w:t>
      </w:r>
      <w:proofErr w:type="spellStart"/>
      <w:r w:rsidRPr="007333EB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>odkladová</w:t>
      </w:r>
      <w:proofErr w:type="spellEnd"/>
      <w:r w:rsidRPr="007333EB">
        <w:rPr>
          <w:rFonts w:ascii="Times New Roman" w:eastAsia="Times New Roman" w:hAnsi="Times New Roman" w:cs="Times New Roman"/>
          <w:color w:val="000000"/>
          <w:u w:val="single"/>
          <w:lang w:eastAsia="cs-CZ"/>
        </w:rPr>
        <w:t xml:space="preserve"> č. 239/2025 Sb.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1C51CF22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098415FC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 xml:space="preserve">Zápis do mateřské školy, posun na období 15. </w:t>
      </w:r>
      <w:proofErr w:type="gramStart"/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březen – 15</w:t>
      </w:r>
      <w:proofErr w:type="gramEnd"/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. duben</w:t>
      </w:r>
    </w:p>
    <w:p w14:paraId="2B4C14BA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34 </w:t>
      </w:r>
    </w:p>
    <w:p w14:paraId="20C3F58B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2025 </w:t>
      </w:r>
    </w:p>
    <w:p w14:paraId="18AFA466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25429ACC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Individuální vzdělávání dítěte v MŠ, zavedení povinnosti vyhotovit zápis z ověření podmínek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0739515D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34a a § 34b </w:t>
      </w:r>
    </w:p>
    <w:p w14:paraId="3CF31AAD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2025 </w:t>
      </w:r>
    </w:p>
    <w:p w14:paraId="55533A09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74E64747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 xml:space="preserve">Zápis k povinné školní docházce, nový termín zápisu: 15. </w:t>
      </w:r>
      <w:proofErr w:type="gramStart"/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leden – 15</w:t>
      </w:r>
      <w:proofErr w:type="gramEnd"/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. únor</w:t>
      </w:r>
    </w:p>
    <w:p w14:paraId="41497118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36 </w:t>
      </w:r>
    </w:p>
    <w:p w14:paraId="39847AC3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2025 </w:t>
      </w:r>
    </w:p>
    <w:p w14:paraId="2A666AE6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361FCE26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Předávání informací mezi školami, sdílení informací o dítěti mezi MŠ, ZŠ, …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7D34646A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36a </w:t>
      </w:r>
    </w:p>
    <w:p w14:paraId="5DFD23D4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2025 </w:t>
      </w:r>
    </w:p>
    <w:p w14:paraId="53545674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65858332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Nové podmínky pro odklad povinné školní docházky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4E06F3F3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37 </w:t>
      </w:r>
    </w:p>
    <w:p w14:paraId="7BC9827F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2025 </w:t>
      </w:r>
    </w:p>
    <w:p w14:paraId="7CA03E70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2A885C14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Povinnost zajistit asistenta pedagoga ve třídách s 15 a více žáky v 1. ročníku ZŠ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4C413BD0" w14:textId="77777777" w:rsidR="006562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 xml:space="preserve">Paragraf/y: § 46 </w:t>
      </w:r>
    </w:p>
    <w:p w14:paraId="7DA07E83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 Účinnost: od 1. 9. 2026 </w:t>
      </w:r>
    </w:p>
    <w:p w14:paraId="112273A2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71BAD40F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Zrušení přípravných tříd základní školy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276624DC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47 </w:t>
      </w:r>
    </w:p>
    <w:p w14:paraId="14A0C47F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2029 </w:t>
      </w:r>
    </w:p>
    <w:p w14:paraId="769EF4EE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4B274286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Žáci 1. a 2. ročníku základní školy budou povinně slovně hodnoceni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3C2FF675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51 </w:t>
      </w:r>
    </w:p>
    <w:p w14:paraId="170EAFF0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2027 </w:t>
      </w:r>
    </w:p>
    <w:p w14:paraId="29803DF7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</w:p>
    <w:p w14:paraId="37D5F3EA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Předmět: </w:t>
      </w:r>
      <w:r w:rsidRPr="007333EB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Opakování v 1. ročníku ZŠ</w:t>
      </w: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 </w:t>
      </w:r>
    </w:p>
    <w:p w14:paraId="25FB20EA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Paragraf/y: § 52 </w:t>
      </w:r>
    </w:p>
    <w:p w14:paraId="2E2A80BC" w14:textId="77777777" w:rsidR="006562EB" w:rsidRPr="007333EB" w:rsidRDefault="006562EB" w:rsidP="006562EB">
      <w:pPr>
        <w:rPr>
          <w:rFonts w:ascii="Times New Roman" w:eastAsia="Times New Roman" w:hAnsi="Times New Roman" w:cs="Times New Roman"/>
          <w:color w:val="000000"/>
          <w:lang w:eastAsia="cs-CZ"/>
        </w:rPr>
      </w:pPr>
      <w:r w:rsidRPr="007333EB">
        <w:rPr>
          <w:rFonts w:ascii="Times New Roman" w:eastAsia="Times New Roman" w:hAnsi="Times New Roman" w:cs="Times New Roman"/>
          <w:color w:val="000000"/>
          <w:lang w:eastAsia="cs-CZ"/>
        </w:rPr>
        <w:t>Účinnost: od 1. 9. 2026</w:t>
      </w:r>
    </w:p>
    <w:p w14:paraId="2F9969F7" w14:textId="77777777" w:rsidR="006562EB" w:rsidRPr="007333EB" w:rsidRDefault="006562EB" w:rsidP="006562EB">
      <w:pPr>
        <w:rPr>
          <w:rFonts w:ascii="Times New Roman" w:eastAsia="Times New Roman" w:hAnsi="Times New Roman" w:cs="Times New Roman"/>
          <w:lang w:eastAsia="cs-CZ"/>
        </w:rPr>
      </w:pPr>
    </w:p>
    <w:p w14:paraId="2B82EF04" w14:textId="77777777" w:rsidR="006562EB" w:rsidRPr="007333EB" w:rsidRDefault="006562EB" w:rsidP="006562EB">
      <w:pPr>
        <w:rPr>
          <w:rFonts w:ascii="Times New Roman" w:hAnsi="Times New Roman" w:cs="Times New Roman"/>
        </w:rPr>
      </w:pPr>
    </w:p>
    <w:p w14:paraId="5C53AD12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2EB"/>
    <w:rsid w:val="006562EB"/>
    <w:rsid w:val="00704B05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B624AB"/>
  <w15:chartTrackingRefBased/>
  <w15:docId w15:val="{6D1AB162-DD0B-BA4C-88C1-B5991F631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62EB"/>
  </w:style>
  <w:style w:type="paragraph" w:styleId="Nadpis1">
    <w:name w:val="heading 1"/>
    <w:basedOn w:val="Normln"/>
    <w:next w:val="Normln"/>
    <w:link w:val="Nadpis1Char"/>
    <w:uiPriority w:val="9"/>
    <w:qFormat/>
    <w:rsid w:val="006562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562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562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562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562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562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562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562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562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562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62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562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562E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562E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562E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562E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562E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562E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562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56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562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562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562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562E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562E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562E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562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562E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562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2025-08-02T12:37:00Z</dcterms:created>
  <dcterms:modified xsi:type="dcterms:W3CDTF">2025-08-02T12:37:00Z</dcterms:modified>
</cp:coreProperties>
</file>