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93509" w14:textId="77777777" w:rsidR="006B2E6C" w:rsidRPr="009733C7" w:rsidRDefault="006B2E6C" w:rsidP="006B2E6C">
      <w:pPr>
        <w:spacing w:before="100" w:beforeAutospacing="1" w:after="100" w:afterAutospacing="1" w:line="375" w:lineRule="atLeast"/>
        <w:jc w:val="center"/>
        <w:outlineLvl w:val="1"/>
        <w:rPr>
          <w:rFonts w:ascii="Verdana" w:eastAsia="Times New Roman" w:hAnsi="Verdana" w:cs="Times New Roman"/>
          <w:b/>
          <w:bCs/>
          <w:color w:val="000000"/>
          <w:sz w:val="36"/>
          <w:szCs w:val="36"/>
          <w:lang w:eastAsia="cs-CZ"/>
        </w:rPr>
      </w:pPr>
      <w:r w:rsidRPr="009733C7">
        <w:rPr>
          <w:rFonts w:ascii="Verdana" w:eastAsia="Times New Roman" w:hAnsi="Verdana" w:cs="Times New Roman"/>
          <w:b/>
          <w:bCs/>
          <w:color w:val="000000"/>
          <w:sz w:val="36"/>
          <w:szCs w:val="36"/>
          <w:lang w:eastAsia="cs-CZ"/>
        </w:rPr>
        <w:t>Ředitelské volno a vlajková výzdoba</w:t>
      </w:r>
    </w:p>
    <w:p w14:paraId="5B645769" w14:textId="77777777" w:rsidR="006B2E6C" w:rsidRPr="009733C7" w:rsidRDefault="006B2E6C" w:rsidP="006B2E6C">
      <w:pPr>
        <w:rPr>
          <w:rFonts w:ascii="Verdana" w:eastAsia="Times New Roman" w:hAnsi="Verdana" w:cs="Times New Roman"/>
          <w:color w:val="000000"/>
          <w:sz w:val="18"/>
          <w:szCs w:val="18"/>
          <w:lang w:eastAsia="cs-CZ"/>
        </w:rPr>
      </w:pPr>
    </w:p>
    <w:p w14:paraId="337A3960" w14:textId="77777777" w:rsidR="006B2E6C" w:rsidRPr="009733C7" w:rsidRDefault="006B2E6C" w:rsidP="006B2E6C">
      <w:pPr>
        <w:rPr>
          <w:rFonts w:ascii="Times New Roman" w:eastAsia="Times New Roman" w:hAnsi="Times New Roman" w:cs="Times New Roman"/>
          <w:lang w:eastAsia="cs-CZ"/>
        </w:rPr>
      </w:pPr>
      <w:r w:rsidRPr="009733C7">
        <w:rPr>
          <w:rFonts w:ascii="Verdana" w:eastAsia="Times New Roman" w:hAnsi="Verdana" w:cs="Times New Roman"/>
          <w:color w:val="000000"/>
          <w:sz w:val="18"/>
          <w:szCs w:val="18"/>
          <w:lang w:eastAsia="cs-CZ"/>
        </w:rPr>
        <w:t>· Ředitelské volno je volnem pro žáky, nikoli pro učitele nebo pedagogické pracovníky. Pedagogickým pracovníkům je možné dát studijní volno, náhradní práci nebo dovolenou. Je důležité, aby školy správně informovaly své zaměstnance o těchto pravidlech, aby nedocházelo k nedorozuměním. </w:t>
      </w:r>
    </w:p>
    <w:p w14:paraId="72F7F6BB" w14:textId="77777777" w:rsidR="006B2E6C" w:rsidRPr="009733C7" w:rsidRDefault="006B2E6C" w:rsidP="006B2E6C">
      <w:pPr>
        <w:rPr>
          <w:rFonts w:ascii="Verdana" w:eastAsia="Times New Roman" w:hAnsi="Verdana" w:cs="Times New Roman"/>
          <w:color w:val="000000"/>
          <w:sz w:val="18"/>
          <w:szCs w:val="18"/>
          <w:lang w:eastAsia="cs-CZ"/>
        </w:rPr>
      </w:pPr>
      <w:r w:rsidRPr="009733C7">
        <w:rPr>
          <w:rFonts w:ascii="Verdana" w:eastAsia="Times New Roman" w:hAnsi="Verdana" w:cs="Times New Roman"/>
          <w:color w:val="000000"/>
          <w:sz w:val="18"/>
          <w:szCs w:val="18"/>
          <w:lang w:eastAsia="cs-CZ"/>
        </w:rPr>
        <w:t>· Je třeba zajistit vlajkovou výzdobu. </w:t>
      </w:r>
    </w:p>
    <w:p w14:paraId="2DC1627D" w14:textId="77777777" w:rsidR="006B2E6C" w:rsidRPr="009733C7" w:rsidRDefault="006B2E6C" w:rsidP="006B2E6C">
      <w:pPr>
        <w:rPr>
          <w:rFonts w:ascii="Verdana" w:eastAsia="Times New Roman" w:hAnsi="Verdana" w:cs="Times New Roman"/>
          <w:color w:val="000000"/>
          <w:sz w:val="18"/>
          <w:szCs w:val="18"/>
          <w:lang w:eastAsia="cs-CZ"/>
        </w:rPr>
      </w:pPr>
      <w:r w:rsidRPr="009733C7">
        <w:rPr>
          <w:rFonts w:ascii="Verdana" w:eastAsia="Times New Roman" w:hAnsi="Verdana" w:cs="Times New Roman"/>
          <w:color w:val="000000"/>
          <w:sz w:val="18"/>
          <w:szCs w:val="18"/>
          <w:lang w:eastAsia="cs-CZ"/>
        </w:rPr>
        <w:t>· Vlajková výzdoba začíná zpravidla v 16 hodin dne předcházejícího a končí v 8 hodin dne následujícího. </w:t>
      </w:r>
    </w:p>
    <w:p w14:paraId="6EEC274E" w14:textId="77777777" w:rsidR="006B2E6C" w:rsidRPr="009733C7" w:rsidRDefault="006B2E6C" w:rsidP="006B2E6C">
      <w:pPr>
        <w:rPr>
          <w:rFonts w:ascii="Verdana" w:eastAsia="Times New Roman" w:hAnsi="Verdana" w:cs="Times New Roman"/>
          <w:color w:val="000000"/>
          <w:sz w:val="18"/>
          <w:szCs w:val="18"/>
          <w:lang w:eastAsia="cs-CZ"/>
        </w:rPr>
      </w:pPr>
      <w:r w:rsidRPr="009733C7">
        <w:rPr>
          <w:rFonts w:ascii="Verdana" w:eastAsia="Times New Roman" w:hAnsi="Verdana" w:cs="Times New Roman"/>
          <w:color w:val="000000"/>
          <w:sz w:val="18"/>
          <w:szCs w:val="18"/>
          <w:lang w:eastAsia="cs-CZ"/>
        </w:rPr>
        <w:t>· Státní vlajku vyvěšují všechny školy a školská zařízení zapsané ve školském rejstříku.</w:t>
      </w:r>
    </w:p>
    <w:p w14:paraId="74ACC9A1" w14:textId="77777777" w:rsidR="006B2E6C" w:rsidRDefault="006B2E6C" w:rsidP="006B2E6C"/>
    <w:p w14:paraId="3ABD2566" w14:textId="77777777"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6C"/>
    <w:rsid w:val="006B2E6C"/>
    <w:rsid w:val="00704B05"/>
    <w:rsid w:val="00B46F74"/>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FD95B5A"/>
  <w15:chartTrackingRefBased/>
  <w15:docId w15:val="{642B3795-EFB8-5946-8B41-791E567A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B2E6C"/>
  </w:style>
  <w:style w:type="paragraph" w:styleId="Nadpis1">
    <w:name w:val="heading 1"/>
    <w:basedOn w:val="Normln"/>
    <w:next w:val="Normln"/>
    <w:link w:val="Nadpis1Char"/>
    <w:uiPriority w:val="9"/>
    <w:qFormat/>
    <w:rsid w:val="006B2E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6B2E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6B2E6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B2E6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B2E6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B2E6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B2E6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B2E6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B2E6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B2E6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6B2E6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6B2E6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B2E6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B2E6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B2E6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B2E6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B2E6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B2E6C"/>
    <w:rPr>
      <w:rFonts w:eastAsiaTheme="majorEastAsia" w:cstheme="majorBidi"/>
      <w:color w:val="272727" w:themeColor="text1" w:themeTint="D8"/>
    </w:rPr>
  </w:style>
  <w:style w:type="paragraph" w:styleId="Nzev">
    <w:name w:val="Title"/>
    <w:basedOn w:val="Normln"/>
    <w:next w:val="Normln"/>
    <w:link w:val="NzevChar"/>
    <w:uiPriority w:val="10"/>
    <w:qFormat/>
    <w:rsid w:val="006B2E6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B2E6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B2E6C"/>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B2E6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B2E6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B2E6C"/>
    <w:rPr>
      <w:i/>
      <w:iCs/>
      <w:color w:val="404040" w:themeColor="text1" w:themeTint="BF"/>
    </w:rPr>
  </w:style>
  <w:style w:type="paragraph" w:styleId="Odstavecseseznamem">
    <w:name w:val="List Paragraph"/>
    <w:basedOn w:val="Normln"/>
    <w:uiPriority w:val="34"/>
    <w:qFormat/>
    <w:rsid w:val="006B2E6C"/>
    <w:pPr>
      <w:ind w:left="720"/>
      <w:contextualSpacing/>
    </w:pPr>
  </w:style>
  <w:style w:type="character" w:styleId="Zdraznnintenzivn">
    <w:name w:val="Intense Emphasis"/>
    <w:basedOn w:val="Standardnpsmoodstavce"/>
    <w:uiPriority w:val="21"/>
    <w:qFormat/>
    <w:rsid w:val="006B2E6C"/>
    <w:rPr>
      <w:i/>
      <w:iCs/>
      <w:color w:val="0F4761" w:themeColor="accent1" w:themeShade="BF"/>
    </w:rPr>
  </w:style>
  <w:style w:type="paragraph" w:styleId="Vrazncitt">
    <w:name w:val="Intense Quote"/>
    <w:basedOn w:val="Normln"/>
    <w:next w:val="Normln"/>
    <w:link w:val="VrazncittChar"/>
    <w:uiPriority w:val="30"/>
    <w:qFormat/>
    <w:rsid w:val="006B2E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B2E6C"/>
    <w:rPr>
      <w:i/>
      <w:iCs/>
      <w:color w:val="0F4761" w:themeColor="accent1" w:themeShade="BF"/>
    </w:rPr>
  </w:style>
  <w:style w:type="character" w:styleId="Odkazintenzivn">
    <w:name w:val="Intense Reference"/>
    <w:basedOn w:val="Standardnpsmoodstavce"/>
    <w:uiPriority w:val="32"/>
    <w:qFormat/>
    <w:rsid w:val="006B2E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Words>
  <Characters>478</Characters>
  <Application>Microsoft Office Word</Application>
  <DocSecurity>0</DocSecurity>
  <Lines>3</Lines>
  <Paragraphs>1</Paragraphs>
  <ScaleCrop>false</ScaleCrop>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2025-08-02T12:58:00Z</dcterms:created>
  <dcterms:modified xsi:type="dcterms:W3CDTF">2025-08-02T12:58:00Z</dcterms:modified>
</cp:coreProperties>
</file>