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B569E" w14:textId="77777777" w:rsidR="00E438F8" w:rsidRPr="004D1E00" w:rsidRDefault="00E438F8" w:rsidP="00E438F8">
      <w:pPr>
        <w:rPr>
          <w:rFonts w:asciiTheme="minorHAnsi" w:hAnsiTheme="minorHAnsi" w:cstheme="minorHAnsi"/>
          <w:b/>
          <w:bCs/>
          <w:color w:val="002060"/>
          <w:sz w:val="28"/>
          <w:szCs w:val="28"/>
        </w:rPr>
      </w:pPr>
      <w:r w:rsidRPr="004D1E00">
        <w:rPr>
          <w:rFonts w:asciiTheme="minorHAnsi" w:hAnsiTheme="minorHAnsi" w:cstheme="minorHAnsi"/>
          <w:b/>
          <w:bCs/>
          <w:color w:val="002060"/>
          <w:sz w:val="28"/>
          <w:szCs w:val="28"/>
        </w:rPr>
        <w:t xml:space="preserve">SOUBOR PEDAGOGICKO-ORGANIZAČNÍCH INFORMACÍ </w:t>
      </w:r>
    </w:p>
    <w:p w14:paraId="1A47F5EC" w14:textId="77777777" w:rsidR="003F42FF" w:rsidRPr="004D1E00" w:rsidRDefault="00E438F8" w:rsidP="00E438F8">
      <w:pPr>
        <w:rPr>
          <w:rFonts w:asciiTheme="minorHAnsi" w:hAnsiTheme="minorHAnsi" w:cstheme="minorHAnsi"/>
          <w:sz w:val="22"/>
          <w:szCs w:val="22"/>
        </w:rPr>
      </w:pPr>
      <w:r w:rsidRPr="004D1E00">
        <w:rPr>
          <w:rFonts w:asciiTheme="minorHAnsi" w:hAnsiTheme="minorHAnsi" w:cstheme="minorHAnsi"/>
          <w:sz w:val="22"/>
          <w:szCs w:val="22"/>
        </w:rPr>
        <w:t xml:space="preserve">PRO MATEŘSKÉ ŠKOLY, ZÁKLADNÍ ŠKOLY, STŘEDNÍ ŠKOLY, KONZERVATOŘE, VYŠŠÍ ODBORNÉ ŠKOLY, ZÁKLADNÍ UMĚLECKÉ ŠKOLY, JAZYKOVÉ ŠKOLY S PRÁVEM STÁTNÍ JAZYKOVÉ ZKOUŠKY A ŠKOLSKÁ ZAŘÍZENÍ NA ŠKOLNÍ ROK 2022/2023 </w:t>
      </w:r>
    </w:p>
    <w:p w14:paraId="2D0F60AB" w14:textId="77777777" w:rsidR="003F42FF" w:rsidRPr="004D1E00" w:rsidRDefault="003F42FF" w:rsidP="00E438F8">
      <w:pPr>
        <w:rPr>
          <w:rFonts w:asciiTheme="minorHAnsi" w:hAnsiTheme="minorHAnsi" w:cstheme="minorHAnsi"/>
          <w:sz w:val="22"/>
          <w:szCs w:val="22"/>
        </w:rPr>
      </w:pPr>
    </w:p>
    <w:p w14:paraId="0650E3DB" w14:textId="77777777" w:rsidR="003F42FF" w:rsidRPr="004D1E00" w:rsidRDefault="00E438F8" w:rsidP="00E438F8">
      <w:pPr>
        <w:rPr>
          <w:rFonts w:asciiTheme="minorHAnsi" w:hAnsiTheme="minorHAnsi" w:cstheme="minorHAnsi"/>
          <w:sz w:val="22"/>
          <w:szCs w:val="22"/>
        </w:rPr>
      </w:pPr>
      <w:r w:rsidRPr="004D1E00">
        <w:rPr>
          <w:rFonts w:asciiTheme="minorHAnsi" w:hAnsiTheme="minorHAnsi" w:cstheme="minorHAnsi"/>
          <w:sz w:val="22"/>
          <w:szCs w:val="22"/>
        </w:rPr>
        <w:t xml:space="preserve">Soubor pedagogicko-organizačních informací pro mateřské školy, základní školy, střední školy, konzervatoře, vyšší odborné školy, základní umělecké školy, jazykové školy s právem státní jazykové zkoušky a školská zařízení (dále jen „Soubor“) na školní rok 2022/2023 má poskytnout ředitelům škol a školských zařízení, pedagogickým pracovníkům i veřejnosti základní informace, které se vztahují ke školnímu roku 2022/2023. </w:t>
      </w:r>
    </w:p>
    <w:p w14:paraId="48D01B86" w14:textId="77777777" w:rsidR="003F42FF" w:rsidRPr="004D1E00" w:rsidRDefault="003F42FF" w:rsidP="00E438F8">
      <w:pPr>
        <w:rPr>
          <w:rFonts w:asciiTheme="minorHAnsi" w:hAnsiTheme="minorHAnsi" w:cstheme="minorHAnsi"/>
          <w:sz w:val="22"/>
          <w:szCs w:val="22"/>
        </w:rPr>
      </w:pPr>
    </w:p>
    <w:p w14:paraId="4EFB9AC3" w14:textId="77777777" w:rsidR="003F42FF" w:rsidRPr="004D1E00" w:rsidRDefault="00E438F8" w:rsidP="00E438F8">
      <w:pPr>
        <w:rPr>
          <w:rFonts w:asciiTheme="minorHAnsi" w:hAnsiTheme="minorHAnsi" w:cstheme="minorHAnsi"/>
          <w:sz w:val="22"/>
          <w:szCs w:val="22"/>
        </w:rPr>
      </w:pPr>
      <w:r w:rsidRPr="004D1E00">
        <w:rPr>
          <w:rFonts w:asciiTheme="minorHAnsi" w:hAnsiTheme="minorHAnsi" w:cstheme="minorHAnsi"/>
          <w:sz w:val="22"/>
          <w:szCs w:val="22"/>
        </w:rPr>
        <w:t xml:space="preserve">Nejedná se o závazný dokument Ministerstva školství, mládeže a tělovýchovy (dále také „MŠMT“ nebo „ministerstvo“), nýbrž o pomůcku, která má vedení škol a školských zařízení usnadnit orientaci v jejich práci. </w:t>
      </w:r>
    </w:p>
    <w:p w14:paraId="63564D80" w14:textId="77777777" w:rsidR="003F42FF" w:rsidRPr="004D1E00" w:rsidRDefault="003F42FF" w:rsidP="00E438F8">
      <w:pPr>
        <w:rPr>
          <w:rFonts w:asciiTheme="minorHAnsi" w:hAnsiTheme="minorHAnsi" w:cstheme="minorHAnsi"/>
          <w:sz w:val="22"/>
          <w:szCs w:val="22"/>
        </w:rPr>
      </w:pPr>
    </w:p>
    <w:p w14:paraId="629BD4D7" w14:textId="77777777" w:rsidR="003F42FF" w:rsidRPr="004D1E00" w:rsidRDefault="00E438F8" w:rsidP="00E438F8">
      <w:pPr>
        <w:rPr>
          <w:rFonts w:asciiTheme="minorHAnsi" w:hAnsiTheme="minorHAnsi" w:cstheme="minorHAnsi"/>
          <w:sz w:val="22"/>
          <w:szCs w:val="22"/>
        </w:rPr>
      </w:pPr>
      <w:r w:rsidRPr="004D1E00">
        <w:rPr>
          <w:rFonts w:asciiTheme="minorHAnsi" w:hAnsiTheme="minorHAnsi" w:cstheme="minorHAnsi"/>
          <w:sz w:val="22"/>
          <w:szCs w:val="22"/>
        </w:rPr>
        <w:t xml:space="preserve">Soubor není právně závazný a nezakládá nárok na finanční prostředky ze státního rozpočtu. </w:t>
      </w:r>
    </w:p>
    <w:p w14:paraId="52241D52" w14:textId="77777777" w:rsidR="003F42FF" w:rsidRPr="004D1E00" w:rsidRDefault="003F42FF" w:rsidP="00E438F8">
      <w:pPr>
        <w:rPr>
          <w:rFonts w:asciiTheme="minorHAnsi" w:hAnsiTheme="minorHAnsi" w:cstheme="minorHAnsi"/>
          <w:sz w:val="22"/>
          <w:szCs w:val="22"/>
        </w:rPr>
      </w:pPr>
    </w:p>
    <w:p w14:paraId="60B07F3F" w14:textId="4E85B70B" w:rsidR="00C42571" w:rsidRPr="004D1E00" w:rsidRDefault="00E438F8" w:rsidP="00E438F8">
      <w:pPr>
        <w:rPr>
          <w:rFonts w:asciiTheme="minorHAnsi" w:hAnsiTheme="minorHAnsi" w:cstheme="minorHAnsi"/>
          <w:sz w:val="22"/>
          <w:szCs w:val="22"/>
        </w:rPr>
      </w:pPr>
      <w:r w:rsidRPr="004D1E00">
        <w:rPr>
          <w:rFonts w:asciiTheme="minorHAnsi" w:hAnsiTheme="minorHAnsi" w:cstheme="minorHAnsi"/>
          <w:sz w:val="22"/>
          <w:szCs w:val="22"/>
        </w:rPr>
        <w:t>Platné právní předpisy mají přednost před informacemi zveřejněnými v tomto materiálu. Pokud se v průběhu školního roku změní školské právní předpisy, pozbývají tímto dotčené pasáže Souboru platnosti.</w:t>
      </w:r>
    </w:p>
    <w:p w14:paraId="7ACBFC2E" w14:textId="7E967315" w:rsidR="003F42FF" w:rsidRPr="004D1E00" w:rsidRDefault="003F42FF" w:rsidP="00E438F8">
      <w:pPr>
        <w:rPr>
          <w:rFonts w:asciiTheme="minorHAnsi" w:hAnsiTheme="minorHAnsi" w:cstheme="minorHAnsi"/>
          <w:sz w:val="22"/>
          <w:szCs w:val="22"/>
        </w:rPr>
      </w:pPr>
    </w:p>
    <w:p w14:paraId="3AB360B6"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 xml:space="preserve">Obsah </w:t>
      </w:r>
    </w:p>
    <w:p w14:paraId="13D59781" w14:textId="77777777" w:rsidR="003F42FF"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1. ORGANIZACE ŠKOLNÍHO ROKU 2022/2023</w:t>
      </w:r>
    </w:p>
    <w:p w14:paraId="5AAB1CE8"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1.1 ORGANIZACE ŠKOLNÍHO ROKU 2022/2023 V ZÁKLADNÍCH ŠKOLÁCH, STŘEDNÍCH ŠKOLÁCH, ZÁKLADNÍCH UMĚLECKÝCH ŠKOLÁCH A KONZERVATOŘÍCH</w:t>
      </w:r>
    </w:p>
    <w:p w14:paraId="5D00F0BB" w14:textId="0761D3A5" w:rsidR="003F42FF"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 xml:space="preserve"> 2. VZDĚLÁVÁNÍ ŽÁKŮ S UDĚLENÝM STATUSEM DOČASNÉ OCHRANY </w:t>
      </w:r>
    </w:p>
    <w:p w14:paraId="53517659" w14:textId="77777777" w:rsidR="003F42FF"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3. AKTUÁLNÍ ZMĚNY ŠKOLSKÉ LEGISLATIVY</w:t>
      </w:r>
    </w:p>
    <w:p w14:paraId="564DE543"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3.1 NOVELA NAŘÍZENÍ VLÁDY Č. 75/2005SB., O STANOVENÍ ROZSAHU PŘÍMÉ VYUČOVACÍ, PŘÍMÉ VÝCHOVNÉ, PŘÍMÉ SPECIÁLNĚ PEDAGOGICKÉ A PŘÍMÉ PEDAGOGICKO-PSYCHOLOGICKÉ ČINNOSTI PEDAGOGICKÝCH PRACOVNÍKŮ, VE ZNĚNÍ POZDĚJŠÍCH PŘEDPISŮ (DÁLE JEN „NVČ. 75/2005 SB.“)</w:t>
      </w:r>
    </w:p>
    <w:p w14:paraId="0577D725"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3.2 NOVELA VYHLÁŠKY Č. 15/2005 SB., KTEROU SE STANOVÍ NÁLEŽITOSTI DLOUHODOBÝCH ZÁMĚRŮ A VÝROČNÍCH ZPRÁV, VE ZNĚNÍ POZDĚJŠÍCH PŘEDPISŮ (DÁLE JEN „VYHL. Č. 15/2005 SB.“)</w:t>
      </w:r>
    </w:p>
    <w:p w14:paraId="37C3E07D"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3.3 DALŠÍ VÝZNAMNÉ NOVELY DOTÝKAJÍCÍ SE OBLASTI ŠKOLSTVÍ</w:t>
      </w:r>
    </w:p>
    <w:p w14:paraId="070DAF7A" w14:textId="77777777" w:rsidR="003F42FF"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4. PŘEDŠKOLNÍ VZDĚLÁVÁNÍ</w:t>
      </w:r>
    </w:p>
    <w:p w14:paraId="15FA1184"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4.1 DŮLEŽITÉ ZMĚNY PLATNÉ OD ŠKOLNÍHO ROKU 2022/2023</w:t>
      </w:r>
    </w:p>
    <w:p w14:paraId="3D31CBAF"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4.2 JAK VZDĚLÁVAT DĚTI Z UKRAJINY BĚHEM ŠKOLNÍHO ROKU?</w:t>
      </w:r>
    </w:p>
    <w:p w14:paraId="26979DFA"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4.3 PODPORA DĚTÍ CIZINCŮ</w:t>
      </w:r>
    </w:p>
    <w:p w14:paraId="257773A5"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 xml:space="preserve">4.4 STRES A TRAUMA U DĚTÍ </w:t>
      </w:r>
    </w:p>
    <w:p w14:paraId="7FB3EBA4"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4.5 DOCHÁZKA DO DVOU MATEŘSKÝCH ŠKOL</w:t>
      </w:r>
    </w:p>
    <w:p w14:paraId="51AB5591"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4.6 PŘEDŠKOLNÍ VZDĚLÁVÁNÍ V DOBĚ PRÁZDNIN</w:t>
      </w:r>
    </w:p>
    <w:p w14:paraId="51C360B5"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4.7 SEZNAMOVÁNÍ SE S CIZÍMI JAZYKY V RANÉM VĚKU, ETWINNING A ERASMUS+</w:t>
      </w:r>
    </w:p>
    <w:p w14:paraId="66F44C9E" w14:textId="77777777" w:rsidR="003F42FF"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5. ZÁKLADNÍ VZDĚLÁVÁNÍ</w:t>
      </w:r>
    </w:p>
    <w:p w14:paraId="0164598C"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5.1 DŮLEŽITÉ ZMĚNY, NOVINKY PRO ROK 2022/2023</w:t>
      </w:r>
    </w:p>
    <w:p w14:paraId="67B8671C" w14:textId="68EB10F2"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5.2 VZDĚLÁVÁNÍ ŽÁKŮ V</w:t>
      </w:r>
      <w:r w:rsidRPr="004D1E00">
        <w:rPr>
          <w:rFonts w:asciiTheme="minorHAnsi" w:hAnsiTheme="minorHAnsi" w:cstheme="minorHAnsi"/>
          <w:sz w:val="22"/>
          <w:szCs w:val="22"/>
        </w:rPr>
        <w:t> </w:t>
      </w:r>
      <w:r w:rsidRPr="004D1E00">
        <w:rPr>
          <w:rFonts w:asciiTheme="minorHAnsi" w:hAnsiTheme="minorHAnsi" w:cstheme="minorHAnsi"/>
          <w:sz w:val="22"/>
          <w:szCs w:val="22"/>
        </w:rPr>
        <w:t>ZAHRANIČÍ</w:t>
      </w:r>
    </w:p>
    <w:p w14:paraId="364CF2EA"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5.3 VZDĚLÁVÁNÍ V CIZÍCH JAZYCÍCH A PODPORA ECML, EVROPSKÁ JAZYKOVÁ CENA LABEL, ETWINNING A ERASMUS+</w:t>
      </w:r>
    </w:p>
    <w:p w14:paraId="272A5D3E"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5.4 VZDĚLÁVÁNÍ ŽÁKŮ CIZINCŮ</w:t>
      </w:r>
    </w:p>
    <w:p w14:paraId="2402F7BF" w14:textId="5C7B9867" w:rsidR="003F42FF"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6. STŘEDNÍ VZDĚLÁVÁNÍ A VZDĚLÁVÁNÍ V</w:t>
      </w:r>
      <w:r w:rsidRPr="004D1E00">
        <w:rPr>
          <w:rFonts w:asciiTheme="minorHAnsi" w:hAnsiTheme="minorHAnsi" w:cstheme="minorHAnsi"/>
          <w:b/>
          <w:bCs/>
          <w:sz w:val="22"/>
          <w:szCs w:val="22"/>
        </w:rPr>
        <w:t> </w:t>
      </w:r>
      <w:r w:rsidRPr="004D1E00">
        <w:rPr>
          <w:rFonts w:asciiTheme="minorHAnsi" w:hAnsiTheme="minorHAnsi" w:cstheme="minorHAnsi"/>
          <w:b/>
          <w:bCs/>
          <w:sz w:val="22"/>
          <w:szCs w:val="22"/>
        </w:rPr>
        <w:t>KONZERVATOŘI</w:t>
      </w:r>
    </w:p>
    <w:p w14:paraId="3DC98AB4"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 xml:space="preserve">6.1 TERMÍNY PŘIJÍMACÍCH ZKOUŠEK NA STŘEDNÍ ŠKOLY A KONZERVATOŘE </w:t>
      </w:r>
    </w:p>
    <w:p w14:paraId="16F445AE"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 xml:space="preserve">6.2 TERMÍNY MATURITNÍCH ZKOUŠEK </w:t>
      </w:r>
    </w:p>
    <w:p w14:paraId="5669B14D"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 xml:space="preserve">6.3 TERMÍNY ZÁVĚREČNÝCH ZKOUŠEK </w:t>
      </w:r>
    </w:p>
    <w:p w14:paraId="53D1EB49" w14:textId="1BC1DC56"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6.4 KONÁNÍ ABSOLUTORIÍ V</w:t>
      </w:r>
      <w:r w:rsidRPr="004D1E00">
        <w:rPr>
          <w:rFonts w:asciiTheme="minorHAnsi" w:hAnsiTheme="minorHAnsi" w:cstheme="minorHAnsi"/>
          <w:sz w:val="22"/>
          <w:szCs w:val="22"/>
        </w:rPr>
        <w:t> </w:t>
      </w:r>
      <w:r w:rsidRPr="004D1E00">
        <w:rPr>
          <w:rFonts w:asciiTheme="minorHAnsi" w:hAnsiTheme="minorHAnsi" w:cstheme="minorHAnsi"/>
          <w:sz w:val="22"/>
          <w:szCs w:val="22"/>
        </w:rPr>
        <w:t>KONZERVATOŘI</w:t>
      </w:r>
    </w:p>
    <w:p w14:paraId="1C87B90F" w14:textId="480E8803"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6.5 JAZYKOVÁ PŘÍPRAVA ŽÁKŮ CIZINCŮ VE STŘEDNÍCH ŠKOLÁCH</w:t>
      </w:r>
    </w:p>
    <w:p w14:paraId="537975BD"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6.6 POKUSNÁ OVĚŘOVÁNÍ VE ŠKOLNÍM ROCE 2022/2023</w:t>
      </w:r>
    </w:p>
    <w:p w14:paraId="13A40993" w14:textId="77777777" w:rsidR="003F42FF"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7. VYŠŠÍ ODBORNÉ VZDĚLÁVÁNÍ</w:t>
      </w:r>
    </w:p>
    <w:p w14:paraId="353F6297"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7.1 DŮLEŽITÉ ZMĚNY, NOVINKY PRO ROK 2022/2023</w:t>
      </w:r>
    </w:p>
    <w:p w14:paraId="11974018"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 xml:space="preserve">7.2 PŘIJÍMÁNÍ UCHAZEČŮ KE VZDĚLÁVÁNÍ VE VYŠŠÍCH ODBORNÝCH ŠKOLÁCH </w:t>
      </w:r>
    </w:p>
    <w:p w14:paraId="62250679"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7.3 UKONČOVÁNÍ VZDĚLÁVÁNÍ VE VYŠŠÍCH ODBORNÝCH ŠKOLÁCH</w:t>
      </w:r>
    </w:p>
    <w:p w14:paraId="7A35B408" w14:textId="77777777" w:rsidR="003F42FF"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 xml:space="preserve">8. VYSOKÉ ŠKOLSTVÍ – PŘIJÍMÁNÍ UCHAZEČŮ </w:t>
      </w:r>
    </w:p>
    <w:p w14:paraId="7DB90B62" w14:textId="77777777" w:rsidR="003F42FF"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8.1 INFORMACE O VYSOKÝCH ŠKOLÁCH A STUDIJNÍCH PROGRAMECH V ČESKÉ REPUBLICE</w:t>
      </w:r>
    </w:p>
    <w:p w14:paraId="4BE47113" w14:textId="5417EAE8"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8.2 INFORMACE O STUDIU NA VYSOKÝCH ŠKOLÁCH V ČESKÉ REPUBLICE PRO UCHAZEČE Z</w:t>
      </w:r>
      <w:r w:rsidR="00772AF1" w:rsidRPr="004D1E00">
        <w:rPr>
          <w:rFonts w:asciiTheme="minorHAnsi" w:hAnsiTheme="minorHAnsi" w:cstheme="minorHAnsi"/>
          <w:sz w:val="22"/>
          <w:szCs w:val="22"/>
        </w:rPr>
        <w:t> </w:t>
      </w:r>
      <w:r w:rsidRPr="004D1E00">
        <w:rPr>
          <w:rFonts w:asciiTheme="minorHAnsi" w:hAnsiTheme="minorHAnsi" w:cstheme="minorHAnsi"/>
          <w:sz w:val="22"/>
          <w:szCs w:val="22"/>
        </w:rPr>
        <w:t>UKRAJINY</w:t>
      </w:r>
    </w:p>
    <w:p w14:paraId="7ADF4DBB" w14:textId="77777777" w:rsidR="00772AF1"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lastRenderedPageBreak/>
        <w:t>9. STÁTNÍ JAZYKOVÉ ZKOUŠKY</w:t>
      </w:r>
    </w:p>
    <w:p w14:paraId="5C0B741D"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9.1 TERMÍNY STÁTNÍCH JAZYKOVÝCH ZKOUŠEK</w:t>
      </w:r>
    </w:p>
    <w:p w14:paraId="1F3E830E" w14:textId="77777777" w:rsidR="00772AF1"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10. STÁTNÍ ZKOUŠKY Z GRAFICKÝCH DISCIPLÍN</w:t>
      </w:r>
    </w:p>
    <w:p w14:paraId="52965523"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 xml:space="preserve">10.1 TERMÍNY STÁTNÍCH ZKOUŠEK Z GRAFICKÝCH DISCIPLÍN </w:t>
      </w:r>
    </w:p>
    <w:p w14:paraId="394CB018" w14:textId="77777777" w:rsidR="00772AF1"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 xml:space="preserve">11. ZÁKLADNÍ UMĚLECKÉ VZDĚLÁVÁNÍ </w:t>
      </w:r>
    </w:p>
    <w:p w14:paraId="30E43499"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11.1 DŮLEŽITÉ INFORMACE PRO ROK 2022/202</w:t>
      </w:r>
    </w:p>
    <w:p w14:paraId="4E93EA96" w14:textId="77777777" w:rsidR="00253FCC"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 xml:space="preserve">12. ZÁJMOVÉ VZDĚLÁVÁNÍ </w:t>
      </w:r>
    </w:p>
    <w:p w14:paraId="6CA47CD2" w14:textId="1B9B5C41"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12.1 DŮLEŽITÉ ZMĚNY, NOVINKY PRO ROK 2022/2023</w:t>
      </w:r>
    </w:p>
    <w:p w14:paraId="198BD9BB" w14:textId="77777777" w:rsidR="00772AF1"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13. VZDĚLÁVÁNÍ DĚTÍ A ŽÁKŮ SE SPECIÁLNÍMI VZDĚLÁVACÍMI POTŘEBAMI A ŽÁKŮ NADANÝCH</w:t>
      </w:r>
    </w:p>
    <w:p w14:paraId="2F9A5B19"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13.1 POZNÁMKY K POSKYTOVÁNÍ PORADENSKÝCH SLUŽEB DĚTEM A ŽÁKŮM CIZINCŮM</w:t>
      </w:r>
    </w:p>
    <w:p w14:paraId="485E5306"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13.2 VZDĚLÁVÁNÍ NADANÝCH ŽÁKŮ</w:t>
      </w:r>
    </w:p>
    <w:p w14:paraId="221F77C5" w14:textId="77777777" w:rsidR="00772AF1"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14. PRIMÁRNÍ PREVENCE RIZIKOVÉHO CHOVÁNÍ U DĚTÍ A MLÁDEŽE</w:t>
      </w:r>
    </w:p>
    <w:p w14:paraId="08FE2336"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14.1 PREVENTIVNÍ PROGRAM ŠKOLY A JINÉ DOKUMENTY</w:t>
      </w:r>
    </w:p>
    <w:p w14:paraId="04CDA4DB"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14.2 METODICKÉ POKYNY A DOPORUČENÍ</w:t>
      </w:r>
    </w:p>
    <w:p w14:paraId="65E7D43D"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 xml:space="preserve">14.3 VZDĚLÁVÁNÍ ŠKOLNÍCH METODIKŮ PREVENCE </w:t>
      </w:r>
    </w:p>
    <w:p w14:paraId="47CEDAC3" w14:textId="77777777" w:rsidR="00772AF1"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15. INFORMACE ČESKÉ ŠKOLNÍ INSPEKCE</w:t>
      </w:r>
    </w:p>
    <w:p w14:paraId="67840B2F"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15.1 METODICKÝ PORTÁL KVALITNÍ ŠKOLA</w:t>
      </w:r>
    </w:p>
    <w:p w14:paraId="048EAE2E" w14:textId="410660FB"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 xml:space="preserve">15.2 INTERAKTIVNÍ PLATFORMA </w:t>
      </w:r>
      <w:hyperlink r:id="rId4" w:history="1">
        <w:r w:rsidR="00772AF1" w:rsidRPr="004D1E00">
          <w:rPr>
            <w:rStyle w:val="Hypertextovodkaz"/>
            <w:rFonts w:asciiTheme="minorHAnsi" w:hAnsiTheme="minorHAnsi" w:cstheme="minorHAnsi"/>
            <w:sz w:val="22"/>
            <w:szCs w:val="22"/>
          </w:rPr>
          <w:t>WWW.VZDELAVANIVDATECH.CZ</w:t>
        </w:r>
      </w:hyperlink>
    </w:p>
    <w:p w14:paraId="7587F8A6"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15.3 ZJIŠŤOVÁNÍ VÝSLEDKŮ VZDĚLÁVÁNÍ V ZÁKLADNÍCH ŠKOLÁCH</w:t>
      </w:r>
    </w:p>
    <w:p w14:paraId="24D42401"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15.4 ZJIŠŤOVÁNÍ VÝSLEDKŮ VZDĚLÁVÁNÍ VE STŘEDNÍCH ŠKOLÁCH</w:t>
      </w:r>
    </w:p>
    <w:p w14:paraId="36B68CAC"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15.5 TESTOVÁNÍ TĚLESNÉ ZDATNOSTI ŽÁKŮ ZÁKLADNÍCH A STŘEDNÍCH ŠKOL</w:t>
      </w:r>
    </w:p>
    <w:p w14:paraId="4B823B82"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15.6 PILOTNÍ SBĚR DAT MEZINÁRODNÍHO ŠETŘENÍ TALIS 2024</w:t>
      </w:r>
    </w:p>
    <w:p w14:paraId="059F5985"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15.7 HLAVNÍ SBĚR DAT MEZINÁRODNÍHO ŠETŘENÍ ICILS 2023</w:t>
      </w:r>
    </w:p>
    <w:p w14:paraId="35D72F56"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15.8 HLAVNÍ SBĚR DAT MEZINÁRODNÍHO ŠETŘENÍ TIMSS2023</w:t>
      </w:r>
    </w:p>
    <w:p w14:paraId="61F7374A" w14:textId="77777777" w:rsidR="00772AF1"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16. MLÁDEŽ A MIMOŠKOLNÍ AKTIVITY</w:t>
      </w:r>
    </w:p>
    <w:p w14:paraId="12D1A66B"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16.1 DOTACE, VÝZVY</w:t>
      </w:r>
    </w:p>
    <w:p w14:paraId="51347021" w14:textId="77777777" w:rsidR="00772AF1"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 xml:space="preserve">17. REJSTŘÍK ŠKOL A ŠKOLSKÝCH ZAŘÍZENÍ </w:t>
      </w:r>
    </w:p>
    <w:p w14:paraId="11CFFD1B"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17.1 ŽÁDOSTI O ZÁPIS DO ŠKOLSKÉHO REJSTŘÍKU</w:t>
      </w:r>
    </w:p>
    <w:p w14:paraId="6D0905FB"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18. DALŠÍ INFORMACE A DOPORUČENÍ PRO ŠKOLY, ŠKOLSKÁ ZAŘÍZENÍ A PEDAGOGICKÉ PRACOVNÍKY</w:t>
      </w:r>
    </w:p>
    <w:p w14:paraId="4DDEDB08"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18.1 MEDAILE MINISTERSTVA ŠKOLSTVÍ, MLÁDEŽE A TĚLOVÝCHOVY</w:t>
      </w:r>
    </w:p>
    <w:p w14:paraId="7536F749"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18.2 SYSTÉMOVÁ PODPORA PEDAGOGICKÝCH PRACOVNÍKŮ, ŠKOL A ŠKOLSKÝCH ZAŘÍZENÍ REALIZOVANÁ NPI ČR</w:t>
      </w:r>
    </w:p>
    <w:p w14:paraId="18373D90"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18.3 VZDĚLÁVACÍ PROGRAMY A EXPOZICE NÁRODNÍHO PEDAGOGICKÉHO MUZEA A KNIHOVNY J. A. KOMENSKÉHO PRO ŠKOLY, KNIHOVNY A PEDAGOGY</w:t>
      </w:r>
    </w:p>
    <w:p w14:paraId="268EFABD"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18.4 DOPORUČENÍ VÝBORU MINISTRŮ ČLENSKÝM STÁTŮM RADY EVROPY</w:t>
      </w:r>
    </w:p>
    <w:p w14:paraId="6627A4BF"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18.5 REVIZE ZPRÁV A DOPORUČENÍ ŠPZ DLE § 16B ŠKOLSKÉHO ZÁKONA</w:t>
      </w:r>
    </w:p>
    <w:p w14:paraId="495215DD" w14:textId="77777777" w:rsidR="00772AF1"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 xml:space="preserve">19. INFORMACE O VÝZVÁCH OP JAK PRO ROK 2022/2023 </w:t>
      </w:r>
    </w:p>
    <w:p w14:paraId="615A6AE2" w14:textId="77777777" w:rsidR="00772AF1"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20. NÁRODNÍ PLÁN OBNOVY</w:t>
      </w:r>
    </w:p>
    <w:p w14:paraId="37E53A65"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20.1 DIGITALIZACE VE ŠKOLSTVÍ</w:t>
      </w:r>
    </w:p>
    <w:p w14:paraId="6CB94CEB" w14:textId="77777777" w:rsidR="00772AF1" w:rsidRPr="004D1E00" w:rsidRDefault="003F42FF" w:rsidP="00E438F8">
      <w:pPr>
        <w:rPr>
          <w:rFonts w:asciiTheme="minorHAnsi" w:hAnsiTheme="minorHAnsi" w:cstheme="minorHAnsi"/>
          <w:sz w:val="22"/>
          <w:szCs w:val="22"/>
        </w:rPr>
      </w:pPr>
      <w:r w:rsidRPr="004D1E00">
        <w:rPr>
          <w:rFonts w:asciiTheme="minorHAnsi" w:hAnsiTheme="minorHAnsi" w:cstheme="minorHAnsi"/>
          <w:sz w:val="22"/>
          <w:szCs w:val="22"/>
        </w:rPr>
        <w:t xml:space="preserve">20.2 NÁRODNÍ PLÁN DOUČOVÁNÍ </w:t>
      </w:r>
    </w:p>
    <w:p w14:paraId="48EA57CC" w14:textId="77777777" w:rsidR="00772AF1"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 xml:space="preserve">21. DŮLEŽITÉ KONTAKTY NA MŠMT A DALŠÍ INSTITUCE </w:t>
      </w:r>
    </w:p>
    <w:p w14:paraId="6CC9EEED" w14:textId="70481738" w:rsidR="003F42FF" w:rsidRPr="004D1E00" w:rsidRDefault="003F42FF" w:rsidP="00E438F8">
      <w:pPr>
        <w:rPr>
          <w:rFonts w:asciiTheme="minorHAnsi" w:hAnsiTheme="minorHAnsi" w:cstheme="minorHAnsi"/>
          <w:b/>
          <w:bCs/>
          <w:sz w:val="22"/>
          <w:szCs w:val="22"/>
        </w:rPr>
      </w:pPr>
      <w:r w:rsidRPr="004D1E00">
        <w:rPr>
          <w:rFonts w:asciiTheme="minorHAnsi" w:hAnsiTheme="minorHAnsi" w:cstheme="minorHAnsi"/>
          <w:b/>
          <w:bCs/>
          <w:sz w:val="22"/>
          <w:szCs w:val="22"/>
        </w:rPr>
        <w:t>22. ČASOVÝ HARMONOGRAM ŠKOLNÍHO ROKU 2022/2023</w:t>
      </w:r>
    </w:p>
    <w:p w14:paraId="64441347" w14:textId="22A4733F" w:rsidR="00253FCC" w:rsidRPr="004D1E00" w:rsidRDefault="00253FCC" w:rsidP="00E438F8">
      <w:pPr>
        <w:rPr>
          <w:rFonts w:asciiTheme="minorHAnsi" w:hAnsiTheme="minorHAnsi" w:cstheme="minorHAnsi"/>
          <w:sz w:val="22"/>
          <w:szCs w:val="22"/>
        </w:rPr>
      </w:pPr>
    </w:p>
    <w:p w14:paraId="4E8E38E1" w14:textId="77777777" w:rsidR="002D630C" w:rsidRPr="004D1E00" w:rsidRDefault="002D630C" w:rsidP="002D630C">
      <w:pPr>
        <w:rPr>
          <w:rFonts w:asciiTheme="minorHAnsi" w:hAnsiTheme="minorHAnsi" w:cstheme="minorHAnsi"/>
          <w:b/>
          <w:bCs/>
          <w:sz w:val="22"/>
          <w:szCs w:val="22"/>
        </w:rPr>
      </w:pPr>
      <w:r w:rsidRPr="004D1E00">
        <w:rPr>
          <w:rFonts w:asciiTheme="minorHAnsi" w:hAnsiTheme="minorHAnsi" w:cstheme="minorHAnsi"/>
          <w:b/>
          <w:bCs/>
          <w:sz w:val="22"/>
          <w:szCs w:val="22"/>
        </w:rPr>
        <w:t>1. ORGANIZACE ŠKOLNÍHO ROKU 2022/2023</w:t>
      </w:r>
    </w:p>
    <w:p w14:paraId="4128DEF0"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1.1 ORGANIZACE ŠKOLNÍHO ROKU 2022/2023 V ZÁKLADNÍCH ŠKOLÁCH, STŘEDNÍCH ŠKOLÁCH, ZÁKLADNÍCH UMĚLECKÝCH ŠKOLÁCH A KONZERVATOŘÍCH</w:t>
      </w:r>
    </w:p>
    <w:p w14:paraId="19E5F34F" w14:textId="25B3D2C0" w:rsidR="00253FCC" w:rsidRPr="004D1E00" w:rsidRDefault="00253FCC" w:rsidP="00E438F8">
      <w:pPr>
        <w:rPr>
          <w:rFonts w:asciiTheme="minorHAnsi" w:hAnsiTheme="minorHAnsi" w:cstheme="minorHAnsi"/>
          <w:sz w:val="22"/>
          <w:szCs w:val="22"/>
        </w:rPr>
      </w:pPr>
    </w:p>
    <w:p w14:paraId="7E6A7FFE"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b/>
          <w:bCs/>
          <w:sz w:val="22"/>
          <w:szCs w:val="22"/>
        </w:rPr>
        <w:t>Vyučování</w:t>
      </w:r>
      <w:r w:rsidRPr="004D1E00">
        <w:rPr>
          <w:rFonts w:asciiTheme="minorHAnsi" w:hAnsiTheme="minorHAnsi" w:cstheme="minorHAnsi"/>
          <w:sz w:val="22"/>
          <w:szCs w:val="22"/>
        </w:rPr>
        <w:t> ve školním roce </w:t>
      </w:r>
      <w:r w:rsidRPr="004D1E00">
        <w:rPr>
          <w:rFonts w:asciiTheme="minorHAnsi" w:hAnsiTheme="minorHAnsi" w:cstheme="minorHAnsi"/>
          <w:b/>
          <w:bCs/>
          <w:sz w:val="22"/>
          <w:szCs w:val="22"/>
        </w:rPr>
        <w:t>2022/2023</w:t>
      </w:r>
      <w:r w:rsidRPr="004D1E00">
        <w:rPr>
          <w:rFonts w:asciiTheme="minorHAnsi" w:hAnsiTheme="minorHAnsi" w:cstheme="minorHAnsi"/>
          <w:sz w:val="22"/>
          <w:szCs w:val="22"/>
        </w:rPr>
        <w:t> </w:t>
      </w:r>
      <w:r w:rsidRPr="004D1E00">
        <w:rPr>
          <w:rFonts w:asciiTheme="minorHAnsi" w:hAnsiTheme="minorHAnsi" w:cstheme="minorHAnsi"/>
          <w:b/>
          <w:bCs/>
          <w:sz w:val="22"/>
          <w:szCs w:val="22"/>
        </w:rPr>
        <w:t>začne</w:t>
      </w:r>
      <w:r w:rsidRPr="004D1E00">
        <w:rPr>
          <w:rFonts w:asciiTheme="minorHAnsi" w:hAnsiTheme="minorHAnsi" w:cstheme="minorHAnsi"/>
          <w:sz w:val="22"/>
          <w:szCs w:val="22"/>
        </w:rPr>
        <w:t> ve všech základních školách, středních školách, základních uměleckých školách a konzervatořích </w:t>
      </w:r>
      <w:r w:rsidRPr="004D1E00">
        <w:rPr>
          <w:rFonts w:asciiTheme="minorHAnsi" w:hAnsiTheme="minorHAnsi" w:cstheme="minorHAnsi"/>
          <w:b/>
          <w:bCs/>
          <w:sz w:val="22"/>
          <w:szCs w:val="22"/>
        </w:rPr>
        <w:t>ve čtvrtek 1. září 2022</w:t>
      </w:r>
      <w:r w:rsidRPr="004D1E00">
        <w:rPr>
          <w:rFonts w:asciiTheme="minorHAnsi" w:hAnsiTheme="minorHAnsi" w:cstheme="minorHAnsi"/>
          <w:sz w:val="22"/>
          <w:szCs w:val="22"/>
        </w:rPr>
        <w:t>.</w:t>
      </w:r>
    </w:p>
    <w:p w14:paraId="56BD24B7"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b/>
          <w:bCs/>
          <w:sz w:val="22"/>
          <w:szCs w:val="22"/>
        </w:rPr>
        <w:t>Podzimní prázdniny</w:t>
      </w:r>
      <w:r w:rsidRPr="004D1E00">
        <w:rPr>
          <w:rFonts w:asciiTheme="minorHAnsi" w:hAnsiTheme="minorHAnsi" w:cstheme="minorHAnsi"/>
          <w:b/>
          <w:bCs/>
          <w:sz w:val="22"/>
          <w:szCs w:val="22"/>
        </w:rPr>
        <w:fldChar w:fldCharType="begin"/>
      </w:r>
      <w:r w:rsidRPr="004D1E00">
        <w:rPr>
          <w:rFonts w:asciiTheme="minorHAnsi" w:hAnsiTheme="minorHAnsi" w:cstheme="minorHAnsi"/>
          <w:sz w:val="22"/>
          <w:szCs w:val="22"/>
        </w:rPr>
        <w:instrText xml:space="preserve"> XE "</w:instrText>
      </w:r>
      <w:r w:rsidRPr="004D1E00">
        <w:rPr>
          <w:rFonts w:asciiTheme="minorHAnsi" w:hAnsiTheme="minorHAnsi" w:cstheme="minorHAnsi"/>
          <w:b/>
          <w:bCs/>
          <w:sz w:val="22"/>
          <w:szCs w:val="22"/>
        </w:rPr>
        <w:instrText>Podzimní prázdniny</w:instrText>
      </w:r>
      <w:r w:rsidRPr="004D1E00">
        <w:rPr>
          <w:rFonts w:asciiTheme="minorHAnsi" w:hAnsiTheme="minorHAnsi" w:cstheme="minorHAnsi"/>
          <w:sz w:val="22"/>
          <w:szCs w:val="22"/>
        </w:rPr>
        <w:instrText xml:space="preserve">" </w:instrText>
      </w:r>
      <w:r w:rsidRPr="004D1E00">
        <w:rPr>
          <w:rFonts w:asciiTheme="minorHAnsi" w:hAnsiTheme="minorHAnsi" w:cstheme="minorHAnsi"/>
          <w:b/>
          <w:bCs/>
          <w:sz w:val="22"/>
          <w:szCs w:val="22"/>
        </w:rPr>
        <w:fldChar w:fldCharType="end"/>
      </w:r>
      <w:r w:rsidRPr="004D1E00">
        <w:rPr>
          <w:rFonts w:asciiTheme="minorHAnsi" w:hAnsiTheme="minorHAnsi" w:cstheme="minorHAnsi"/>
          <w:sz w:val="22"/>
          <w:szCs w:val="22"/>
        </w:rPr>
        <w:t> stanovuje MŠMT na </w:t>
      </w:r>
      <w:r w:rsidRPr="004D1E00">
        <w:rPr>
          <w:rFonts w:asciiTheme="minorHAnsi" w:hAnsiTheme="minorHAnsi" w:cstheme="minorHAnsi"/>
          <w:b/>
          <w:bCs/>
          <w:sz w:val="22"/>
          <w:szCs w:val="22"/>
        </w:rPr>
        <w:t>středu 26. října a čtvrtek 27. října 2022.</w:t>
      </w:r>
      <w:r w:rsidRPr="004D1E00">
        <w:rPr>
          <w:rFonts w:asciiTheme="minorHAnsi" w:hAnsiTheme="minorHAnsi" w:cstheme="minorHAnsi"/>
          <w:sz w:val="22"/>
          <w:szCs w:val="22"/>
        </w:rPr>
        <w:t> </w:t>
      </w:r>
    </w:p>
    <w:p w14:paraId="31365A9F"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b/>
          <w:bCs/>
          <w:sz w:val="22"/>
          <w:szCs w:val="22"/>
        </w:rPr>
        <w:t>Vánoční prázdniny</w:t>
      </w:r>
      <w:r w:rsidRPr="004D1E00">
        <w:rPr>
          <w:rFonts w:asciiTheme="minorHAnsi" w:hAnsiTheme="minorHAnsi" w:cstheme="minorHAnsi"/>
          <w:b/>
          <w:bCs/>
          <w:sz w:val="22"/>
          <w:szCs w:val="22"/>
        </w:rPr>
        <w:fldChar w:fldCharType="begin"/>
      </w:r>
      <w:r w:rsidRPr="004D1E00">
        <w:rPr>
          <w:rFonts w:asciiTheme="minorHAnsi" w:hAnsiTheme="minorHAnsi" w:cstheme="minorHAnsi"/>
          <w:sz w:val="22"/>
          <w:szCs w:val="22"/>
        </w:rPr>
        <w:instrText xml:space="preserve"> XE "</w:instrText>
      </w:r>
      <w:r w:rsidRPr="004D1E00">
        <w:rPr>
          <w:rFonts w:asciiTheme="minorHAnsi" w:hAnsiTheme="minorHAnsi" w:cstheme="minorHAnsi"/>
          <w:b/>
          <w:bCs/>
          <w:sz w:val="22"/>
          <w:szCs w:val="22"/>
        </w:rPr>
        <w:instrText>Vánoční prázdniny</w:instrText>
      </w:r>
      <w:r w:rsidRPr="004D1E00">
        <w:rPr>
          <w:rFonts w:asciiTheme="minorHAnsi" w:hAnsiTheme="minorHAnsi" w:cstheme="minorHAnsi"/>
          <w:sz w:val="22"/>
          <w:szCs w:val="22"/>
        </w:rPr>
        <w:instrText xml:space="preserve">" </w:instrText>
      </w:r>
      <w:r w:rsidRPr="004D1E00">
        <w:rPr>
          <w:rFonts w:asciiTheme="minorHAnsi" w:hAnsiTheme="minorHAnsi" w:cstheme="minorHAnsi"/>
          <w:b/>
          <w:bCs/>
          <w:sz w:val="22"/>
          <w:szCs w:val="22"/>
        </w:rPr>
        <w:fldChar w:fldCharType="end"/>
      </w:r>
      <w:r w:rsidRPr="004D1E00">
        <w:rPr>
          <w:rFonts w:asciiTheme="minorHAnsi" w:hAnsiTheme="minorHAnsi" w:cstheme="minorHAnsi"/>
          <w:sz w:val="22"/>
          <w:szCs w:val="22"/>
        </w:rPr>
        <w:t> začínají v </w:t>
      </w:r>
      <w:r w:rsidRPr="004D1E00">
        <w:rPr>
          <w:rFonts w:asciiTheme="minorHAnsi" w:hAnsiTheme="minorHAnsi" w:cstheme="minorHAnsi"/>
          <w:b/>
          <w:bCs/>
          <w:sz w:val="22"/>
          <w:szCs w:val="22"/>
        </w:rPr>
        <w:t>pátek 23. prosince 2022</w:t>
      </w:r>
      <w:r w:rsidRPr="004D1E00">
        <w:rPr>
          <w:rFonts w:asciiTheme="minorHAnsi" w:hAnsiTheme="minorHAnsi" w:cstheme="minorHAnsi"/>
          <w:sz w:val="22"/>
          <w:szCs w:val="22"/>
        </w:rPr>
        <w:t> a končí v </w:t>
      </w:r>
      <w:r w:rsidRPr="004D1E00">
        <w:rPr>
          <w:rFonts w:asciiTheme="minorHAnsi" w:hAnsiTheme="minorHAnsi" w:cstheme="minorHAnsi"/>
          <w:b/>
          <w:bCs/>
          <w:sz w:val="22"/>
          <w:szCs w:val="22"/>
        </w:rPr>
        <w:t>pondělí 2. ledna 2023.</w:t>
      </w:r>
      <w:r w:rsidRPr="004D1E00">
        <w:rPr>
          <w:rFonts w:asciiTheme="minorHAnsi" w:hAnsiTheme="minorHAnsi" w:cstheme="minorHAnsi"/>
          <w:sz w:val="22"/>
          <w:szCs w:val="22"/>
        </w:rPr>
        <w:t> Vyučování začne v úterý 3. ledna 2023.</w:t>
      </w:r>
    </w:p>
    <w:p w14:paraId="0D3F4CF2"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Vysvědčení s hodnocením za první pololetí bude žákům předáno v úterý 31. ledna 2023.</w:t>
      </w:r>
    </w:p>
    <w:p w14:paraId="5077A8D2"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b/>
          <w:bCs/>
          <w:sz w:val="22"/>
          <w:szCs w:val="22"/>
        </w:rPr>
        <w:t>Jednodenní pololetní prázdniny</w:t>
      </w:r>
      <w:r w:rsidRPr="004D1E00">
        <w:rPr>
          <w:rFonts w:asciiTheme="minorHAnsi" w:hAnsiTheme="minorHAnsi" w:cstheme="minorHAnsi"/>
          <w:b/>
          <w:bCs/>
          <w:sz w:val="22"/>
          <w:szCs w:val="22"/>
        </w:rPr>
        <w:fldChar w:fldCharType="begin"/>
      </w:r>
      <w:r w:rsidRPr="004D1E00">
        <w:rPr>
          <w:rFonts w:asciiTheme="minorHAnsi" w:hAnsiTheme="minorHAnsi" w:cstheme="minorHAnsi"/>
          <w:sz w:val="22"/>
          <w:szCs w:val="22"/>
        </w:rPr>
        <w:instrText xml:space="preserve"> XE "</w:instrText>
      </w:r>
      <w:r w:rsidRPr="004D1E00">
        <w:rPr>
          <w:rFonts w:asciiTheme="minorHAnsi" w:hAnsiTheme="minorHAnsi" w:cstheme="minorHAnsi"/>
          <w:b/>
          <w:bCs/>
          <w:sz w:val="22"/>
          <w:szCs w:val="22"/>
        </w:rPr>
        <w:instrText>pololetní prázdniny</w:instrText>
      </w:r>
      <w:r w:rsidRPr="004D1E00">
        <w:rPr>
          <w:rFonts w:asciiTheme="minorHAnsi" w:hAnsiTheme="minorHAnsi" w:cstheme="minorHAnsi"/>
          <w:sz w:val="22"/>
          <w:szCs w:val="22"/>
        </w:rPr>
        <w:instrText xml:space="preserve">" </w:instrText>
      </w:r>
      <w:r w:rsidRPr="004D1E00">
        <w:rPr>
          <w:rFonts w:asciiTheme="minorHAnsi" w:hAnsiTheme="minorHAnsi" w:cstheme="minorHAnsi"/>
          <w:b/>
          <w:bCs/>
          <w:sz w:val="22"/>
          <w:szCs w:val="22"/>
        </w:rPr>
        <w:fldChar w:fldCharType="end"/>
      </w:r>
      <w:r w:rsidRPr="004D1E00">
        <w:rPr>
          <w:rFonts w:asciiTheme="minorHAnsi" w:hAnsiTheme="minorHAnsi" w:cstheme="minorHAnsi"/>
          <w:sz w:val="22"/>
          <w:szCs w:val="22"/>
        </w:rPr>
        <w:t> připadnou na </w:t>
      </w:r>
      <w:r w:rsidRPr="004D1E00">
        <w:rPr>
          <w:rFonts w:asciiTheme="minorHAnsi" w:hAnsiTheme="minorHAnsi" w:cstheme="minorHAnsi"/>
          <w:b/>
          <w:bCs/>
          <w:sz w:val="22"/>
          <w:szCs w:val="22"/>
        </w:rPr>
        <w:t>pátek 3. února 2023.</w:t>
      </w:r>
    </w:p>
    <w:p w14:paraId="19945004" w14:textId="77777777" w:rsidR="002D630C" w:rsidRPr="004D1E00" w:rsidRDefault="002D630C" w:rsidP="002D630C">
      <w:pPr>
        <w:rPr>
          <w:rFonts w:asciiTheme="minorHAnsi" w:hAnsiTheme="minorHAnsi" w:cstheme="minorHAnsi"/>
          <w:sz w:val="22"/>
          <w:szCs w:val="22"/>
        </w:rPr>
      </w:pPr>
    </w:p>
    <w:p w14:paraId="69CE671E"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b/>
          <w:bCs/>
          <w:sz w:val="22"/>
          <w:szCs w:val="22"/>
        </w:rPr>
        <w:t>Jarní prázdniny</w:t>
      </w:r>
      <w:r w:rsidRPr="004D1E00">
        <w:rPr>
          <w:rFonts w:asciiTheme="minorHAnsi" w:hAnsiTheme="minorHAnsi" w:cstheme="minorHAnsi"/>
          <w:b/>
          <w:bCs/>
          <w:sz w:val="22"/>
          <w:szCs w:val="22"/>
        </w:rPr>
        <w:fldChar w:fldCharType="begin"/>
      </w:r>
      <w:r w:rsidRPr="004D1E00">
        <w:rPr>
          <w:rFonts w:asciiTheme="minorHAnsi" w:hAnsiTheme="minorHAnsi" w:cstheme="minorHAnsi"/>
          <w:sz w:val="22"/>
          <w:szCs w:val="22"/>
        </w:rPr>
        <w:instrText xml:space="preserve"> XE "</w:instrText>
      </w:r>
      <w:r w:rsidRPr="004D1E00">
        <w:rPr>
          <w:rFonts w:asciiTheme="minorHAnsi" w:hAnsiTheme="minorHAnsi" w:cstheme="minorHAnsi"/>
          <w:b/>
          <w:bCs/>
          <w:sz w:val="22"/>
          <w:szCs w:val="22"/>
        </w:rPr>
        <w:instrText>Jarní prázdniny</w:instrText>
      </w:r>
      <w:r w:rsidRPr="004D1E00">
        <w:rPr>
          <w:rFonts w:asciiTheme="minorHAnsi" w:hAnsiTheme="minorHAnsi" w:cstheme="minorHAnsi"/>
          <w:sz w:val="22"/>
          <w:szCs w:val="22"/>
        </w:rPr>
        <w:instrText xml:space="preserve">" </w:instrText>
      </w:r>
      <w:r w:rsidRPr="004D1E00">
        <w:rPr>
          <w:rFonts w:asciiTheme="minorHAnsi" w:hAnsiTheme="minorHAnsi" w:cstheme="minorHAnsi"/>
          <w:b/>
          <w:bCs/>
          <w:sz w:val="22"/>
          <w:szCs w:val="22"/>
        </w:rPr>
        <w:fldChar w:fldCharType="end"/>
      </w:r>
      <w:r w:rsidRPr="004D1E00">
        <w:rPr>
          <w:rFonts w:asciiTheme="minorHAnsi" w:hAnsiTheme="minorHAnsi" w:cstheme="minorHAnsi"/>
          <w:sz w:val="22"/>
          <w:szCs w:val="22"/>
        </w:rPr>
        <w:t> v délce jednoho týdne jsou podle sídla školy stanoveny takto:</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0" w:type="dxa"/>
          <w:right w:w="0" w:type="dxa"/>
        </w:tblCellMar>
        <w:tblLook w:val="04A0" w:firstRow="1" w:lastRow="0" w:firstColumn="1" w:lastColumn="0" w:noHBand="0" w:noVBand="1"/>
      </w:tblPr>
      <w:tblGrid>
        <w:gridCol w:w="1571"/>
        <w:gridCol w:w="8347"/>
      </w:tblGrid>
      <w:tr w:rsidR="002D630C" w:rsidRPr="004D1E00" w14:paraId="208397D4" w14:textId="77777777" w:rsidTr="00EC6492">
        <w:trPr>
          <w:trHeight w:val="20"/>
        </w:trPr>
        <w:tc>
          <w:tcPr>
            <w:tcW w:w="1571" w:type="dxa"/>
            <w:tcMar>
              <w:top w:w="75" w:type="dxa"/>
              <w:left w:w="75" w:type="dxa"/>
              <w:bottom w:w="75" w:type="dxa"/>
              <w:right w:w="75" w:type="dxa"/>
            </w:tcMar>
            <w:hideMark/>
          </w:tcPr>
          <w:p w14:paraId="2E56D68C"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b/>
                <w:bCs/>
                <w:sz w:val="22"/>
                <w:szCs w:val="22"/>
              </w:rPr>
              <w:t>Termín</w:t>
            </w:r>
          </w:p>
        </w:tc>
        <w:tc>
          <w:tcPr>
            <w:tcW w:w="8347" w:type="dxa"/>
            <w:tcMar>
              <w:top w:w="75" w:type="dxa"/>
              <w:left w:w="75" w:type="dxa"/>
              <w:bottom w:w="75" w:type="dxa"/>
              <w:right w:w="75" w:type="dxa"/>
            </w:tcMar>
            <w:hideMark/>
          </w:tcPr>
          <w:p w14:paraId="54717ADF"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b/>
                <w:bCs/>
                <w:sz w:val="22"/>
                <w:szCs w:val="22"/>
              </w:rPr>
              <w:t>Okres nebo obvod hl. města Prahy                                                    </w:t>
            </w:r>
          </w:p>
        </w:tc>
      </w:tr>
      <w:tr w:rsidR="002D630C" w:rsidRPr="004D1E00" w14:paraId="7F2790A4" w14:textId="77777777" w:rsidTr="00EC6492">
        <w:trPr>
          <w:trHeight w:val="20"/>
        </w:trPr>
        <w:tc>
          <w:tcPr>
            <w:tcW w:w="1571" w:type="dxa"/>
            <w:tcMar>
              <w:top w:w="75" w:type="dxa"/>
              <w:left w:w="75" w:type="dxa"/>
              <w:bottom w:w="75" w:type="dxa"/>
              <w:right w:w="75" w:type="dxa"/>
            </w:tcMar>
            <w:hideMark/>
          </w:tcPr>
          <w:p w14:paraId="7364592F"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sz w:val="22"/>
                <w:szCs w:val="22"/>
              </w:rPr>
              <w:lastRenderedPageBreak/>
              <w:t>6. 2. - 12. 2. 2023     </w:t>
            </w:r>
          </w:p>
        </w:tc>
        <w:tc>
          <w:tcPr>
            <w:tcW w:w="8347" w:type="dxa"/>
            <w:tcMar>
              <w:top w:w="75" w:type="dxa"/>
              <w:left w:w="75" w:type="dxa"/>
              <w:bottom w:w="75" w:type="dxa"/>
              <w:right w:w="75" w:type="dxa"/>
            </w:tcMar>
            <w:vAlign w:val="center"/>
            <w:hideMark/>
          </w:tcPr>
          <w:p w14:paraId="6BBE509D"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sz w:val="22"/>
                <w:szCs w:val="22"/>
              </w:rPr>
              <w:t>Praha 6 až 10, Cheb, Karlovy Vary, Sokolov, Nymburk, Jindřichův Hradec, Litoměřice, Děčín, Přerov, Frýdek-Místek                                                      </w:t>
            </w:r>
          </w:p>
        </w:tc>
      </w:tr>
      <w:tr w:rsidR="002D630C" w:rsidRPr="004D1E00" w14:paraId="0F6F8FB6" w14:textId="77777777" w:rsidTr="00EC6492">
        <w:trPr>
          <w:trHeight w:val="20"/>
        </w:trPr>
        <w:tc>
          <w:tcPr>
            <w:tcW w:w="1571" w:type="dxa"/>
            <w:tcMar>
              <w:top w:w="75" w:type="dxa"/>
              <w:left w:w="75" w:type="dxa"/>
              <w:bottom w:w="75" w:type="dxa"/>
              <w:right w:w="75" w:type="dxa"/>
            </w:tcMar>
            <w:hideMark/>
          </w:tcPr>
          <w:p w14:paraId="2BE4DC4A"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sz w:val="22"/>
                <w:szCs w:val="22"/>
              </w:rPr>
              <w:t>13. 2. - 19. 2. 2023  </w:t>
            </w:r>
          </w:p>
        </w:tc>
        <w:tc>
          <w:tcPr>
            <w:tcW w:w="8347" w:type="dxa"/>
            <w:tcMar>
              <w:top w:w="75" w:type="dxa"/>
              <w:left w:w="75" w:type="dxa"/>
              <w:bottom w:w="75" w:type="dxa"/>
              <w:right w:w="75" w:type="dxa"/>
            </w:tcMar>
            <w:vAlign w:val="center"/>
            <w:hideMark/>
          </w:tcPr>
          <w:p w14:paraId="05E3CE57"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sz w:val="22"/>
                <w:szCs w:val="22"/>
              </w:rPr>
              <w:t>Kroměříž, Uherské Hradiště, Vsetín, Zlín, Praha-východ, Praha-západ, Mělník, Rakovník, Plzeň-město, Plzeň-sever, Plzeň-jih, Hradec Králové, Teplice, Nový Jičín  </w:t>
            </w:r>
          </w:p>
        </w:tc>
      </w:tr>
      <w:tr w:rsidR="002D630C" w:rsidRPr="004D1E00" w14:paraId="702869E2" w14:textId="77777777" w:rsidTr="00EC6492">
        <w:trPr>
          <w:trHeight w:val="20"/>
        </w:trPr>
        <w:tc>
          <w:tcPr>
            <w:tcW w:w="1571" w:type="dxa"/>
            <w:tcMar>
              <w:top w:w="75" w:type="dxa"/>
              <w:left w:w="75" w:type="dxa"/>
              <w:bottom w:w="75" w:type="dxa"/>
              <w:right w:w="75" w:type="dxa"/>
            </w:tcMar>
            <w:hideMark/>
          </w:tcPr>
          <w:p w14:paraId="45E9041F"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sz w:val="22"/>
                <w:szCs w:val="22"/>
              </w:rPr>
              <w:t>20. 2. - 26. 2. 2023   </w:t>
            </w:r>
          </w:p>
        </w:tc>
        <w:tc>
          <w:tcPr>
            <w:tcW w:w="8347" w:type="dxa"/>
            <w:tcMar>
              <w:top w:w="75" w:type="dxa"/>
              <w:left w:w="75" w:type="dxa"/>
              <w:bottom w:w="75" w:type="dxa"/>
              <w:right w:w="75" w:type="dxa"/>
            </w:tcMar>
            <w:vAlign w:val="center"/>
            <w:hideMark/>
          </w:tcPr>
          <w:p w14:paraId="174FEC49"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sz w:val="22"/>
                <w:szCs w:val="22"/>
              </w:rPr>
              <w:t>Česká Lípa, Jablonec nad Nisou, Liberec, Semily, Havlíčkův Brod, Jihlava, Pelhřimov, Třebíč, Žďár nad Sázavou, Kladno, Kolín, Kutná Hora, Písek, Náchod, Bruntál              </w:t>
            </w:r>
          </w:p>
        </w:tc>
      </w:tr>
      <w:tr w:rsidR="002D630C" w:rsidRPr="004D1E00" w14:paraId="58826E16" w14:textId="77777777" w:rsidTr="00EC6492">
        <w:trPr>
          <w:trHeight w:val="20"/>
        </w:trPr>
        <w:tc>
          <w:tcPr>
            <w:tcW w:w="1571" w:type="dxa"/>
            <w:tcMar>
              <w:top w:w="75" w:type="dxa"/>
              <w:left w:w="75" w:type="dxa"/>
              <w:bottom w:w="75" w:type="dxa"/>
              <w:right w:w="75" w:type="dxa"/>
            </w:tcMar>
            <w:hideMark/>
          </w:tcPr>
          <w:p w14:paraId="5972FA3D"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sz w:val="22"/>
                <w:szCs w:val="22"/>
              </w:rPr>
              <w:t>27. 2. – 5. 3. 2023    </w:t>
            </w:r>
          </w:p>
        </w:tc>
        <w:tc>
          <w:tcPr>
            <w:tcW w:w="8347" w:type="dxa"/>
            <w:tcMar>
              <w:top w:w="75" w:type="dxa"/>
              <w:left w:w="75" w:type="dxa"/>
              <w:bottom w:w="75" w:type="dxa"/>
              <w:right w:w="75" w:type="dxa"/>
            </w:tcMar>
            <w:vAlign w:val="center"/>
            <w:hideMark/>
          </w:tcPr>
          <w:p w14:paraId="2AF6C8CF"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sz w:val="22"/>
                <w:szCs w:val="22"/>
              </w:rPr>
              <w:t>Mladá Boleslav, Příbram, Tábor, Prachatice, Strakonice, Ústí nad Labem, Chomutov, Most, Jičín, Rychnov nad Kněžnou, Olomouc, Šumperk, Opava, Jeseník                  </w:t>
            </w:r>
          </w:p>
        </w:tc>
      </w:tr>
      <w:tr w:rsidR="002D630C" w:rsidRPr="004D1E00" w14:paraId="05335B47" w14:textId="77777777" w:rsidTr="00EC6492">
        <w:trPr>
          <w:trHeight w:val="20"/>
        </w:trPr>
        <w:tc>
          <w:tcPr>
            <w:tcW w:w="1571" w:type="dxa"/>
            <w:tcMar>
              <w:top w:w="75" w:type="dxa"/>
              <w:left w:w="75" w:type="dxa"/>
              <w:bottom w:w="75" w:type="dxa"/>
              <w:right w:w="75" w:type="dxa"/>
            </w:tcMar>
            <w:hideMark/>
          </w:tcPr>
          <w:p w14:paraId="1EC6275F"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sz w:val="22"/>
                <w:szCs w:val="22"/>
              </w:rPr>
              <w:t>6. 3. - 12. 3. 2023     </w:t>
            </w:r>
          </w:p>
        </w:tc>
        <w:tc>
          <w:tcPr>
            <w:tcW w:w="8347" w:type="dxa"/>
            <w:tcMar>
              <w:top w:w="75" w:type="dxa"/>
              <w:left w:w="75" w:type="dxa"/>
              <w:bottom w:w="75" w:type="dxa"/>
              <w:right w:w="75" w:type="dxa"/>
            </w:tcMar>
            <w:vAlign w:val="center"/>
            <w:hideMark/>
          </w:tcPr>
          <w:p w14:paraId="32E13823"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sz w:val="22"/>
                <w:szCs w:val="22"/>
              </w:rPr>
              <w:t>Benešov, Beroun, Rokycany, České Budějovice, Český Krumlov, Klatovy, Trutnov, Pardubice, Chrudim, Svitavy, Ústí nad Orlicí, Ostrava-město, Prostějov              </w:t>
            </w:r>
          </w:p>
        </w:tc>
      </w:tr>
      <w:tr w:rsidR="002D630C" w:rsidRPr="004D1E00" w14:paraId="647E64C9" w14:textId="77777777" w:rsidTr="00EC6492">
        <w:trPr>
          <w:trHeight w:val="20"/>
        </w:trPr>
        <w:tc>
          <w:tcPr>
            <w:tcW w:w="1571" w:type="dxa"/>
            <w:tcMar>
              <w:top w:w="75" w:type="dxa"/>
              <w:left w:w="75" w:type="dxa"/>
              <w:bottom w:w="75" w:type="dxa"/>
              <w:right w:w="75" w:type="dxa"/>
            </w:tcMar>
            <w:hideMark/>
          </w:tcPr>
          <w:p w14:paraId="1E416DFD" w14:textId="77777777" w:rsidR="002D630C" w:rsidRPr="004D1E00" w:rsidRDefault="002D630C" w:rsidP="001F09F7">
            <w:pPr>
              <w:rPr>
                <w:rFonts w:asciiTheme="minorHAnsi" w:eastAsia="Calibri" w:hAnsiTheme="minorHAnsi" w:cstheme="minorHAnsi"/>
                <w:sz w:val="22"/>
                <w:szCs w:val="22"/>
              </w:rPr>
            </w:pPr>
            <w:r w:rsidRPr="004D1E00">
              <w:rPr>
                <w:rFonts w:asciiTheme="minorHAnsi" w:hAnsiTheme="minorHAnsi" w:cstheme="minorHAnsi"/>
                <w:sz w:val="22"/>
                <w:szCs w:val="22"/>
              </w:rPr>
              <w:t>13. 3. - 19. 3. 2023    </w:t>
            </w:r>
          </w:p>
        </w:tc>
        <w:tc>
          <w:tcPr>
            <w:tcW w:w="8347" w:type="dxa"/>
            <w:tcMar>
              <w:top w:w="75" w:type="dxa"/>
              <w:left w:w="75" w:type="dxa"/>
              <w:bottom w:w="75" w:type="dxa"/>
              <w:right w:w="75" w:type="dxa"/>
            </w:tcMar>
            <w:vAlign w:val="center"/>
            <w:hideMark/>
          </w:tcPr>
          <w:p w14:paraId="4F25496B" w14:textId="77777777" w:rsidR="002D630C" w:rsidRPr="004D1E00" w:rsidRDefault="002D630C" w:rsidP="001F09F7">
            <w:pPr>
              <w:rPr>
                <w:rFonts w:asciiTheme="minorHAnsi" w:hAnsiTheme="minorHAnsi" w:cstheme="minorHAnsi"/>
                <w:sz w:val="22"/>
                <w:szCs w:val="22"/>
              </w:rPr>
            </w:pPr>
            <w:r w:rsidRPr="004D1E00">
              <w:rPr>
                <w:rFonts w:asciiTheme="minorHAnsi" w:hAnsiTheme="minorHAnsi" w:cstheme="minorHAnsi"/>
                <w:sz w:val="22"/>
                <w:szCs w:val="22"/>
              </w:rPr>
              <w:t>Praha 1 až 5, Blansko, Brno-město, Brno-venkov, Břeclav, Hodonín, Vyškov, Znojmo, Domažlice, Tachov, Louny, Karviná                                                   </w:t>
            </w:r>
          </w:p>
        </w:tc>
      </w:tr>
    </w:tbl>
    <w:p w14:paraId="5FED67D5"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b/>
          <w:bCs/>
          <w:i/>
          <w:iCs/>
          <w:sz w:val="22"/>
          <w:szCs w:val="22"/>
        </w:rPr>
        <w:t>Poznámky k tabulce:</w:t>
      </w:r>
    </w:p>
    <w:p w14:paraId="31B5370A"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b/>
          <w:bCs/>
          <w:i/>
          <w:iCs/>
          <w:sz w:val="22"/>
          <w:szCs w:val="22"/>
        </w:rPr>
        <w:t>Praha 1 až 5 jsou městské části:</w:t>
      </w:r>
      <w:r w:rsidRPr="004D1E00">
        <w:rPr>
          <w:rFonts w:asciiTheme="minorHAnsi" w:hAnsiTheme="minorHAnsi" w:cstheme="minorHAnsi"/>
          <w:i/>
          <w:iCs/>
          <w:sz w:val="22"/>
          <w:szCs w:val="22"/>
        </w:rPr>
        <w:t> Praha 1, Praha 2, Praha 3, Praha 4, Praha 5, Praha 11, Praha 12, Praha 13, Praha 16, Praha</w:t>
      </w:r>
      <w:r w:rsidRPr="004D1E00">
        <w:rPr>
          <w:rFonts w:asciiTheme="minorHAnsi" w:hAnsiTheme="minorHAnsi" w:cstheme="minorHAnsi"/>
          <w:i/>
          <w:iCs/>
          <w:sz w:val="22"/>
          <w:szCs w:val="22"/>
        </w:rPr>
        <w:noBreakHyphen/>
        <w:t>Kunratice, Praha-Libuš, Praha-Lipence, Praha-Lochkov, Praha-Řeporyje, Praha-Slivenec, Praha-Šeberov, Praha</w:t>
      </w:r>
      <w:r w:rsidRPr="004D1E00">
        <w:rPr>
          <w:rFonts w:asciiTheme="minorHAnsi" w:hAnsiTheme="minorHAnsi" w:cstheme="minorHAnsi"/>
          <w:i/>
          <w:iCs/>
          <w:sz w:val="22"/>
          <w:szCs w:val="22"/>
        </w:rPr>
        <w:noBreakHyphen/>
        <w:t>Újezd, Praha-Velká Chuchle, Praha-Zbraslav, Praha-Zličín.</w:t>
      </w:r>
    </w:p>
    <w:p w14:paraId="100D3A40"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b/>
          <w:bCs/>
          <w:i/>
          <w:iCs/>
          <w:sz w:val="22"/>
          <w:szCs w:val="22"/>
        </w:rPr>
        <w:t>Praha 6 až 10 jsou městské části:</w:t>
      </w:r>
      <w:r w:rsidRPr="004D1E00">
        <w:rPr>
          <w:rFonts w:asciiTheme="minorHAnsi" w:hAnsiTheme="minorHAnsi" w:cstheme="minorHAnsi"/>
          <w:i/>
          <w:iCs/>
          <w:sz w:val="22"/>
          <w:szCs w:val="22"/>
        </w:rPr>
        <w:t> Praha 6, Praha 7, Praha 8, Praha 9, Praha 10, Praha 14, Praha 15, Praha 17, Praha 18, Praha 19, Praha 20, Praha 21, Praha 22, Praha-Kolovraty, Praha-Běchovice, Praha</w:t>
      </w:r>
      <w:r w:rsidRPr="004D1E00">
        <w:rPr>
          <w:rFonts w:asciiTheme="minorHAnsi" w:hAnsiTheme="minorHAnsi" w:cstheme="minorHAnsi"/>
          <w:i/>
          <w:iCs/>
          <w:sz w:val="22"/>
          <w:szCs w:val="22"/>
        </w:rPr>
        <w:noBreakHyphen/>
        <w:t>Benice, Praha</w:t>
      </w:r>
      <w:r w:rsidRPr="004D1E00">
        <w:rPr>
          <w:rFonts w:asciiTheme="minorHAnsi" w:hAnsiTheme="minorHAnsi" w:cstheme="minorHAnsi"/>
          <w:i/>
          <w:iCs/>
          <w:sz w:val="22"/>
          <w:szCs w:val="22"/>
        </w:rPr>
        <w:noBreakHyphen/>
        <w:t>Březiněves, Praha</w:t>
      </w:r>
      <w:r w:rsidRPr="004D1E00">
        <w:rPr>
          <w:rFonts w:asciiTheme="minorHAnsi" w:hAnsiTheme="minorHAnsi" w:cstheme="minorHAnsi"/>
          <w:i/>
          <w:iCs/>
          <w:sz w:val="22"/>
          <w:szCs w:val="22"/>
        </w:rPr>
        <w:noBreakHyphen/>
        <w:t>Čakovice, Praha-Ďáblice, Praha-Dolní Chabry, Praha-Dolní Měcholupy, Praha-Dolní Počernice, Praha-Dubeč, Praha-Klánovice, Praha</w:t>
      </w:r>
      <w:r w:rsidRPr="004D1E00">
        <w:rPr>
          <w:rFonts w:asciiTheme="minorHAnsi" w:hAnsiTheme="minorHAnsi" w:cstheme="minorHAnsi"/>
          <w:i/>
          <w:iCs/>
          <w:sz w:val="22"/>
          <w:szCs w:val="22"/>
        </w:rPr>
        <w:noBreakHyphen/>
        <w:t>Koloděje, Praha-Královice, Praha-Křeslice, Praha-Lysolaje, Praha-Nebušice, Praha-Nedvězí, Praha-Petrovice, Praha</w:t>
      </w:r>
      <w:r w:rsidRPr="004D1E00">
        <w:rPr>
          <w:rFonts w:asciiTheme="minorHAnsi" w:hAnsiTheme="minorHAnsi" w:cstheme="minorHAnsi"/>
          <w:i/>
          <w:iCs/>
          <w:sz w:val="22"/>
          <w:szCs w:val="22"/>
        </w:rPr>
        <w:noBreakHyphen/>
        <w:t>Přední Kopanina, Praha-Satalice, Praha-Suchdol, Praha-Štěrboholy, Praha-Troja, Praha-Vinoř.</w:t>
      </w:r>
    </w:p>
    <w:p w14:paraId="668064E4" w14:textId="77777777" w:rsidR="002D630C" w:rsidRPr="004D1E00" w:rsidRDefault="002D630C" w:rsidP="002D630C">
      <w:pPr>
        <w:rPr>
          <w:rFonts w:asciiTheme="minorHAnsi" w:hAnsiTheme="minorHAnsi" w:cstheme="minorHAnsi"/>
          <w:sz w:val="22"/>
          <w:szCs w:val="22"/>
        </w:rPr>
      </w:pPr>
    </w:p>
    <w:p w14:paraId="66AB6F25"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b/>
          <w:bCs/>
          <w:sz w:val="22"/>
          <w:szCs w:val="22"/>
        </w:rPr>
        <w:t>Velikonoční prázdniny</w:t>
      </w:r>
      <w:r w:rsidRPr="004D1E00">
        <w:rPr>
          <w:rFonts w:asciiTheme="minorHAnsi" w:hAnsiTheme="minorHAnsi" w:cstheme="minorHAnsi"/>
          <w:b/>
          <w:bCs/>
          <w:sz w:val="22"/>
          <w:szCs w:val="22"/>
        </w:rPr>
        <w:fldChar w:fldCharType="begin"/>
      </w:r>
      <w:r w:rsidRPr="004D1E00">
        <w:rPr>
          <w:rFonts w:asciiTheme="minorHAnsi" w:hAnsiTheme="minorHAnsi" w:cstheme="minorHAnsi"/>
          <w:sz w:val="22"/>
          <w:szCs w:val="22"/>
        </w:rPr>
        <w:instrText xml:space="preserve"> XE "</w:instrText>
      </w:r>
      <w:r w:rsidRPr="004D1E00">
        <w:rPr>
          <w:rFonts w:asciiTheme="minorHAnsi" w:hAnsiTheme="minorHAnsi" w:cstheme="minorHAnsi"/>
          <w:b/>
          <w:bCs/>
          <w:sz w:val="22"/>
          <w:szCs w:val="22"/>
        </w:rPr>
        <w:instrText>Velikonoční prázdniny</w:instrText>
      </w:r>
      <w:r w:rsidRPr="004D1E00">
        <w:rPr>
          <w:rFonts w:asciiTheme="minorHAnsi" w:hAnsiTheme="minorHAnsi" w:cstheme="minorHAnsi"/>
          <w:sz w:val="22"/>
          <w:szCs w:val="22"/>
        </w:rPr>
        <w:instrText xml:space="preserve">" </w:instrText>
      </w:r>
      <w:r w:rsidRPr="004D1E00">
        <w:rPr>
          <w:rFonts w:asciiTheme="minorHAnsi" w:hAnsiTheme="minorHAnsi" w:cstheme="minorHAnsi"/>
          <w:b/>
          <w:bCs/>
          <w:sz w:val="22"/>
          <w:szCs w:val="22"/>
        </w:rPr>
        <w:fldChar w:fldCharType="end"/>
      </w:r>
      <w:r w:rsidRPr="004D1E00">
        <w:rPr>
          <w:rFonts w:asciiTheme="minorHAnsi" w:hAnsiTheme="minorHAnsi" w:cstheme="minorHAnsi"/>
          <w:sz w:val="22"/>
          <w:szCs w:val="22"/>
        </w:rPr>
        <w:t> připadnou </w:t>
      </w:r>
      <w:r w:rsidRPr="004D1E00">
        <w:rPr>
          <w:rFonts w:asciiTheme="minorHAnsi" w:hAnsiTheme="minorHAnsi" w:cstheme="minorHAnsi"/>
          <w:b/>
          <w:bCs/>
          <w:sz w:val="22"/>
          <w:szCs w:val="22"/>
        </w:rPr>
        <w:t>na čtvrtek 6. dubna 2023.</w:t>
      </w:r>
    </w:p>
    <w:p w14:paraId="59D3C2FE"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Vyučování ve druhém pololetí bude ukončeno </w:t>
      </w:r>
      <w:r w:rsidRPr="004D1E00">
        <w:rPr>
          <w:rFonts w:asciiTheme="minorHAnsi" w:hAnsiTheme="minorHAnsi" w:cstheme="minorHAnsi"/>
          <w:b/>
          <w:bCs/>
          <w:sz w:val="22"/>
          <w:szCs w:val="22"/>
        </w:rPr>
        <w:t>v pátek 30. června 2023.</w:t>
      </w:r>
    </w:p>
    <w:p w14:paraId="2BEC8156"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b/>
          <w:bCs/>
          <w:sz w:val="22"/>
          <w:szCs w:val="22"/>
        </w:rPr>
        <w:t>Hlavní prázdniny</w:t>
      </w:r>
      <w:r w:rsidRPr="004D1E00">
        <w:rPr>
          <w:rFonts w:asciiTheme="minorHAnsi" w:hAnsiTheme="minorHAnsi" w:cstheme="minorHAnsi"/>
          <w:b/>
          <w:bCs/>
          <w:sz w:val="22"/>
          <w:szCs w:val="22"/>
        </w:rPr>
        <w:fldChar w:fldCharType="begin"/>
      </w:r>
      <w:r w:rsidRPr="004D1E00">
        <w:rPr>
          <w:rFonts w:asciiTheme="minorHAnsi" w:hAnsiTheme="minorHAnsi" w:cstheme="minorHAnsi"/>
          <w:sz w:val="22"/>
          <w:szCs w:val="22"/>
        </w:rPr>
        <w:instrText xml:space="preserve"> XE "</w:instrText>
      </w:r>
      <w:r w:rsidRPr="004D1E00">
        <w:rPr>
          <w:rFonts w:asciiTheme="minorHAnsi" w:hAnsiTheme="minorHAnsi" w:cstheme="minorHAnsi"/>
          <w:b/>
          <w:bCs/>
          <w:sz w:val="22"/>
          <w:szCs w:val="22"/>
        </w:rPr>
        <w:instrText>Hlavní prázdniny</w:instrText>
      </w:r>
      <w:r w:rsidRPr="004D1E00">
        <w:rPr>
          <w:rFonts w:asciiTheme="minorHAnsi" w:hAnsiTheme="minorHAnsi" w:cstheme="minorHAnsi"/>
          <w:sz w:val="22"/>
          <w:szCs w:val="22"/>
        </w:rPr>
        <w:instrText xml:space="preserve">" </w:instrText>
      </w:r>
      <w:r w:rsidRPr="004D1E00">
        <w:rPr>
          <w:rFonts w:asciiTheme="minorHAnsi" w:hAnsiTheme="minorHAnsi" w:cstheme="minorHAnsi"/>
          <w:b/>
          <w:bCs/>
          <w:sz w:val="22"/>
          <w:szCs w:val="22"/>
        </w:rPr>
        <w:fldChar w:fldCharType="end"/>
      </w:r>
      <w:r w:rsidRPr="004D1E00">
        <w:rPr>
          <w:rFonts w:asciiTheme="minorHAnsi" w:hAnsiTheme="minorHAnsi" w:cstheme="minorHAnsi"/>
          <w:sz w:val="22"/>
          <w:szCs w:val="22"/>
        </w:rPr>
        <w:t> trvají </w:t>
      </w:r>
      <w:r w:rsidRPr="004D1E00">
        <w:rPr>
          <w:rFonts w:asciiTheme="minorHAnsi" w:hAnsiTheme="minorHAnsi" w:cstheme="minorHAnsi"/>
          <w:b/>
          <w:bCs/>
          <w:sz w:val="22"/>
          <w:szCs w:val="22"/>
        </w:rPr>
        <w:t>od 1. července</w:t>
      </w:r>
      <w:r w:rsidRPr="004D1E00">
        <w:rPr>
          <w:rFonts w:asciiTheme="minorHAnsi" w:hAnsiTheme="minorHAnsi" w:cstheme="minorHAnsi"/>
          <w:sz w:val="22"/>
          <w:szCs w:val="22"/>
        </w:rPr>
        <w:t> 2023 do </w:t>
      </w:r>
      <w:r w:rsidRPr="004D1E00">
        <w:rPr>
          <w:rFonts w:asciiTheme="minorHAnsi" w:hAnsiTheme="minorHAnsi" w:cstheme="minorHAnsi"/>
          <w:b/>
          <w:bCs/>
          <w:sz w:val="22"/>
          <w:szCs w:val="22"/>
        </w:rPr>
        <w:t>3. září 2023.</w:t>
      </w:r>
    </w:p>
    <w:p w14:paraId="2B2A8BC6" w14:textId="4322B6B0" w:rsidR="002D630C" w:rsidRPr="004D1E00" w:rsidRDefault="002D630C" w:rsidP="002D630C">
      <w:pPr>
        <w:rPr>
          <w:rFonts w:asciiTheme="minorHAnsi" w:hAnsiTheme="minorHAnsi" w:cstheme="minorHAnsi"/>
          <w:b/>
          <w:bCs/>
          <w:sz w:val="22"/>
          <w:szCs w:val="22"/>
        </w:rPr>
      </w:pPr>
      <w:r w:rsidRPr="004D1E00">
        <w:rPr>
          <w:rFonts w:asciiTheme="minorHAnsi" w:hAnsiTheme="minorHAnsi" w:cstheme="minorHAnsi"/>
          <w:b/>
          <w:bCs/>
          <w:sz w:val="22"/>
          <w:szCs w:val="22"/>
        </w:rPr>
        <w:t>Vyučování</w:t>
      </w:r>
      <w:r w:rsidRPr="004D1E00">
        <w:rPr>
          <w:rFonts w:asciiTheme="minorHAnsi" w:hAnsiTheme="minorHAnsi" w:cstheme="minorHAnsi"/>
          <w:sz w:val="22"/>
          <w:szCs w:val="22"/>
        </w:rPr>
        <w:t> ve školním roce 2023/2024 </w:t>
      </w:r>
      <w:r w:rsidRPr="004D1E00">
        <w:rPr>
          <w:rFonts w:asciiTheme="minorHAnsi" w:hAnsiTheme="minorHAnsi" w:cstheme="minorHAnsi"/>
          <w:b/>
          <w:bCs/>
          <w:sz w:val="22"/>
          <w:szCs w:val="22"/>
        </w:rPr>
        <w:t>začne v pondělí 4. září 2023.</w:t>
      </w:r>
    </w:p>
    <w:p w14:paraId="25C7686A" w14:textId="6DFD6241" w:rsidR="002D630C" w:rsidRPr="004D1E00" w:rsidRDefault="002D630C" w:rsidP="002D630C">
      <w:pPr>
        <w:rPr>
          <w:rFonts w:asciiTheme="minorHAnsi" w:hAnsiTheme="minorHAnsi" w:cstheme="minorHAnsi"/>
          <w:b/>
          <w:bCs/>
          <w:sz w:val="22"/>
          <w:szCs w:val="22"/>
        </w:rPr>
      </w:pPr>
    </w:p>
    <w:p w14:paraId="4317E41D"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Organizace školního roku také v ukrajinštině na www.edu.cz/</w:t>
      </w:r>
      <w:proofErr w:type="spellStart"/>
      <w:r w:rsidRPr="004D1E00">
        <w:rPr>
          <w:rFonts w:asciiTheme="minorHAnsi" w:hAnsiTheme="minorHAnsi" w:cstheme="minorHAnsi"/>
          <w:sz w:val="22"/>
          <w:szCs w:val="22"/>
        </w:rPr>
        <w:t>ukrajina</w:t>
      </w:r>
      <w:proofErr w:type="spellEnd"/>
      <w:r w:rsidRPr="004D1E00">
        <w:rPr>
          <w:rFonts w:asciiTheme="minorHAnsi" w:hAnsiTheme="minorHAnsi" w:cstheme="minorHAnsi"/>
          <w:sz w:val="22"/>
          <w:szCs w:val="22"/>
        </w:rPr>
        <w:t xml:space="preserve">. </w:t>
      </w:r>
    </w:p>
    <w:p w14:paraId="2CAF36D9" w14:textId="06970554" w:rsidR="002D630C" w:rsidRPr="004D1E00" w:rsidRDefault="002D630C" w:rsidP="002D630C">
      <w:pPr>
        <w:rPr>
          <w:rFonts w:asciiTheme="minorHAnsi" w:hAnsiTheme="minorHAnsi" w:cstheme="minorHAnsi"/>
          <w:b/>
          <w:bCs/>
          <w:sz w:val="22"/>
          <w:szCs w:val="22"/>
        </w:rPr>
      </w:pPr>
      <w:r w:rsidRPr="004D1E00">
        <w:rPr>
          <w:rFonts w:asciiTheme="minorHAnsi" w:hAnsiTheme="minorHAnsi" w:cstheme="minorHAnsi"/>
          <w:b/>
          <w:bCs/>
          <w:sz w:val="22"/>
          <w:szCs w:val="22"/>
        </w:rPr>
        <w:t>Bližší informace poskytne odbor řízení regionálního školství (tel. 234 811 347).</w:t>
      </w:r>
    </w:p>
    <w:p w14:paraId="6AB4245B" w14:textId="1BE3A3C8" w:rsidR="002D630C" w:rsidRPr="004D1E00" w:rsidRDefault="002D630C" w:rsidP="002D630C">
      <w:pPr>
        <w:rPr>
          <w:rFonts w:asciiTheme="minorHAnsi" w:hAnsiTheme="minorHAnsi" w:cstheme="minorHAnsi"/>
          <w:b/>
          <w:bCs/>
          <w:sz w:val="22"/>
          <w:szCs w:val="22"/>
        </w:rPr>
      </w:pPr>
    </w:p>
    <w:p w14:paraId="5F5E153E"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2. VZDĚLÁVÁNÍ ŽÁKŮ S UDĚLENÝM STATUSEM DOČASNÉ OCHRANY </w:t>
      </w:r>
    </w:p>
    <w:p w14:paraId="419D3BC1" w14:textId="77777777" w:rsidR="002D630C" w:rsidRPr="004D1E00" w:rsidRDefault="002D630C" w:rsidP="002D630C">
      <w:pPr>
        <w:rPr>
          <w:rFonts w:asciiTheme="minorHAnsi" w:hAnsiTheme="minorHAnsi" w:cstheme="minorHAnsi"/>
          <w:sz w:val="22"/>
          <w:szCs w:val="22"/>
        </w:rPr>
      </w:pPr>
    </w:p>
    <w:p w14:paraId="48064430"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V souvislosti s válečným konfliktem na území Ukrajiny a následným příchodem tamních dětí a žáků, kterým byl udělen status dočasné ochrany (původně vízum strpění), došlo v druhém pololetí školního roku 2021/2022 k několika významným legislativním změnám, které usnadňují přístup těchto dětí a žáků ke vzdělání s ohledem na jejich specifickou situaci, a dále umožňují zapojení do pedagogické práce škol i ukrajinským pedagogům bez dokladů či s nedostatečnou znalostí českého jazyka. Ministerstvo připravilo metodiku k zákonu č. 67/2022 Sb., o opatřeních v oblasti školství v souvislosti s ozbrojeným konfliktem na území Ukrajiny </w:t>
      </w:r>
      <w:proofErr w:type="gramStart"/>
      <w:r w:rsidRPr="004D1E00">
        <w:rPr>
          <w:rFonts w:asciiTheme="minorHAnsi" w:hAnsiTheme="minorHAnsi" w:cstheme="minorHAnsi"/>
          <w:sz w:val="22"/>
          <w:szCs w:val="22"/>
        </w:rPr>
        <w:t>vyvolaným invazí vojsk Ruské federace</w:t>
      </w:r>
      <w:proofErr w:type="gramEnd"/>
      <w:r w:rsidRPr="004D1E00">
        <w:rPr>
          <w:rFonts w:asciiTheme="minorHAnsi" w:hAnsiTheme="minorHAnsi" w:cstheme="minorHAnsi"/>
          <w:sz w:val="22"/>
          <w:szCs w:val="22"/>
        </w:rPr>
        <w:t xml:space="preserve">, ve znění pozdějších předpisů (dále také jen „Lex Ukrajina II“). </w:t>
      </w:r>
    </w:p>
    <w:p w14:paraId="60B18DFF" w14:textId="77777777" w:rsidR="002D630C" w:rsidRPr="004D1E00" w:rsidRDefault="002D630C" w:rsidP="002D630C">
      <w:pPr>
        <w:rPr>
          <w:rFonts w:asciiTheme="minorHAnsi" w:hAnsiTheme="minorHAnsi" w:cstheme="minorHAnsi"/>
          <w:sz w:val="22"/>
          <w:szCs w:val="22"/>
        </w:rPr>
      </w:pPr>
    </w:p>
    <w:p w14:paraId="52FE8587" w14:textId="52249694"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LEX UKRAJINA II </w:t>
      </w:r>
    </w:p>
    <w:p w14:paraId="454D3654" w14:textId="77777777" w:rsidR="002D630C" w:rsidRPr="004D1E00" w:rsidRDefault="002D630C" w:rsidP="002D630C">
      <w:pPr>
        <w:rPr>
          <w:rFonts w:asciiTheme="minorHAnsi" w:hAnsiTheme="minorHAnsi" w:cstheme="minorHAnsi"/>
          <w:sz w:val="22"/>
          <w:szCs w:val="22"/>
        </w:rPr>
      </w:pPr>
    </w:p>
    <w:p w14:paraId="2B43CB82" w14:textId="16A14E80"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Děti a žáci se statusem dočasné ochrany se musí přihlásit k povinnému vzdělávání nejpozději do 90 dnů od příchodu na naše území. V mezidobí mohou pokračovat v on-line vzdělávání ve škole v Ukrajině, pokud je organizováno, či se zapojit do práce adaptačních skupin, jejichž smyslem je připravit postupně tyto děti a žáky na vstup do oficiálního vzdělávacího systému České republiky. </w:t>
      </w:r>
    </w:p>
    <w:p w14:paraId="3BF8C82F" w14:textId="77777777" w:rsidR="002D630C" w:rsidRPr="004D1E00" w:rsidRDefault="002D630C" w:rsidP="002D630C">
      <w:pPr>
        <w:rPr>
          <w:rFonts w:asciiTheme="minorHAnsi" w:hAnsiTheme="minorHAnsi" w:cstheme="minorHAnsi"/>
          <w:sz w:val="22"/>
          <w:szCs w:val="22"/>
        </w:rPr>
      </w:pPr>
    </w:p>
    <w:p w14:paraId="6D41F891"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S cílem snížit negativní dopady spojené s válečným konfliktem vyhlašuje MŠMT dotační výzvu Adaptační skupiny pro děti cizince migrující z Ukrajiny září–prosinec 2022. Je určena na adaptační volnočasové skupiny konané v období od 1. 9. 2022 do 31. 12. 2022. Žádost musí být podána nejpozději do </w:t>
      </w:r>
      <w:r w:rsidRPr="004D1E00">
        <w:rPr>
          <w:rFonts w:asciiTheme="minorHAnsi" w:hAnsiTheme="minorHAnsi" w:cstheme="minorHAnsi"/>
          <w:b/>
          <w:bCs/>
          <w:sz w:val="22"/>
          <w:szCs w:val="22"/>
        </w:rPr>
        <w:t>15. září 2022</w:t>
      </w:r>
      <w:r w:rsidRPr="004D1E00">
        <w:rPr>
          <w:rFonts w:asciiTheme="minorHAnsi" w:hAnsiTheme="minorHAnsi" w:cstheme="minorHAnsi"/>
          <w:sz w:val="22"/>
          <w:szCs w:val="22"/>
        </w:rPr>
        <w:t xml:space="preserve">. </w:t>
      </w:r>
    </w:p>
    <w:p w14:paraId="205215D5" w14:textId="77777777" w:rsidR="002D630C" w:rsidRPr="004D1E00" w:rsidRDefault="002D630C" w:rsidP="002D630C">
      <w:pPr>
        <w:rPr>
          <w:rFonts w:asciiTheme="minorHAnsi" w:hAnsiTheme="minorHAnsi" w:cstheme="minorHAnsi"/>
          <w:sz w:val="22"/>
          <w:szCs w:val="22"/>
        </w:rPr>
      </w:pPr>
    </w:p>
    <w:p w14:paraId="437EF00B" w14:textId="77777777"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Výzva na adaptační skupiny P</w:t>
      </w:r>
    </w:p>
    <w:p w14:paraId="5C05D7D6" w14:textId="77777777" w:rsidR="002D630C" w:rsidRPr="004D1E00" w:rsidRDefault="002D630C" w:rsidP="002D630C">
      <w:pPr>
        <w:rPr>
          <w:rFonts w:asciiTheme="minorHAnsi" w:hAnsiTheme="minorHAnsi" w:cstheme="minorHAnsi"/>
          <w:sz w:val="22"/>
          <w:szCs w:val="22"/>
        </w:rPr>
      </w:pPr>
    </w:p>
    <w:p w14:paraId="1FA4486C" w14:textId="6A218C01"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lastRenderedPageBreak/>
        <w:t xml:space="preserve">ro usnadnění práce škol byly vydány metodické materiály pro různé oblasti, tyto materiály jsou dostupné na </w:t>
      </w:r>
      <w:hyperlink r:id="rId5" w:history="1">
        <w:r w:rsidRPr="004D1E00">
          <w:rPr>
            <w:rStyle w:val="Hypertextovodkaz"/>
            <w:rFonts w:asciiTheme="minorHAnsi" w:hAnsiTheme="minorHAnsi" w:cstheme="minorHAnsi"/>
            <w:sz w:val="22"/>
            <w:szCs w:val="22"/>
          </w:rPr>
          <w:t>https://www.edu.cz/ukrajina/hlavni-informace-msmt/#metodiky-manualy-letaky-a-doporuceni</w:t>
        </w:r>
      </w:hyperlink>
      <w:r w:rsidRPr="004D1E00">
        <w:rPr>
          <w:rFonts w:asciiTheme="minorHAnsi" w:hAnsiTheme="minorHAnsi" w:cstheme="minorHAnsi"/>
          <w:sz w:val="22"/>
          <w:szCs w:val="22"/>
        </w:rPr>
        <w:t xml:space="preserve">: </w:t>
      </w:r>
    </w:p>
    <w:p w14:paraId="7AF60A9D" w14:textId="77777777" w:rsidR="002D630C" w:rsidRPr="004D1E00" w:rsidRDefault="002D630C" w:rsidP="002D630C">
      <w:pPr>
        <w:rPr>
          <w:rFonts w:asciiTheme="minorHAnsi" w:hAnsiTheme="minorHAnsi" w:cstheme="minorHAnsi"/>
          <w:sz w:val="22"/>
          <w:szCs w:val="22"/>
        </w:rPr>
      </w:pPr>
    </w:p>
    <w:p w14:paraId="7994C614"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Informace pro ředitele škol a zřizovatele k následným krokům navazujícím na tzv. zvláštní zápisy </w:t>
      </w:r>
    </w:p>
    <w:p w14:paraId="5208B17B"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Ukrajinský asistent pedagoga </w:t>
      </w:r>
    </w:p>
    <w:p w14:paraId="7D631F33"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Zaměstnávání ukrajinských pedagogů – ve dvojjazyčné verzi </w:t>
      </w:r>
    </w:p>
    <w:p w14:paraId="44FB93FE"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Hodnocení ukrajinských žáků v základních školách ve středních školách a konzervatořích ve vyšších odborných školách </w:t>
      </w:r>
    </w:p>
    <w:p w14:paraId="1C7C412B" w14:textId="77777777" w:rsidR="004A27C1" w:rsidRPr="004D1E00" w:rsidRDefault="004A27C1" w:rsidP="002D630C">
      <w:pPr>
        <w:rPr>
          <w:rFonts w:asciiTheme="minorHAnsi" w:hAnsiTheme="minorHAnsi" w:cstheme="minorHAnsi"/>
          <w:sz w:val="22"/>
          <w:szCs w:val="22"/>
        </w:rPr>
      </w:pPr>
    </w:p>
    <w:p w14:paraId="628D708E"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Zjednodušená žádost o navýšení kapacity rejstříku škol a školských zařízení v souvislosti se vzděláváním ukrajinských dětí a žáků je využitelná pro školy </w:t>
      </w:r>
      <w:r w:rsidRPr="004D1E00">
        <w:rPr>
          <w:rFonts w:asciiTheme="minorHAnsi" w:hAnsiTheme="minorHAnsi" w:cstheme="minorHAnsi"/>
          <w:b/>
          <w:bCs/>
          <w:sz w:val="22"/>
          <w:szCs w:val="22"/>
        </w:rPr>
        <w:t>všech zřizovatelů</w:t>
      </w:r>
      <w:r w:rsidRPr="004D1E00">
        <w:rPr>
          <w:rFonts w:asciiTheme="minorHAnsi" w:hAnsiTheme="minorHAnsi" w:cstheme="minorHAnsi"/>
          <w:sz w:val="22"/>
          <w:szCs w:val="22"/>
        </w:rPr>
        <w:t xml:space="preserve">. </w:t>
      </w:r>
    </w:p>
    <w:p w14:paraId="66D2357D" w14:textId="77777777" w:rsidR="004A27C1" w:rsidRPr="004D1E00" w:rsidRDefault="004A27C1" w:rsidP="002D630C">
      <w:pPr>
        <w:rPr>
          <w:rFonts w:asciiTheme="minorHAnsi" w:hAnsiTheme="minorHAnsi" w:cstheme="minorHAnsi"/>
          <w:sz w:val="22"/>
          <w:szCs w:val="22"/>
        </w:rPr>
      </w:pPr>
    </w:p>
    <w:p w14:paraId="1F470AFD"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Navýšení kapacity škol a školských zařízení </w:t>
      </w:r>
    </w:p>
    <w:p w14:paraId="7B7916A5" w14:textId="77777777" w:rsidR="004A27C1" w:rsidRPr="004D1E00" w:rsidRDefault="004A27C1" w:rsidP="002D630C">
      <w:pPr>
        <w:rPr>
          <w:rFonts w:asciiTheme="minorHAnsi" w:hAnsiTheme="minorHAnsi" w:cstheme="minorHAnsi"/>
          <w:sz w:val="22"/>
          <w:szCs w:val="22"/>
        </w:rPr>
      </w:pPr>
    </w:p>
    <w:p w14:paraId="5193C21F"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Zdůrazňujeme, že nad rámec legislativních úprav stanovených zákonem Lex Ukrajina platí ve všech ostatních oblastech zákon č. 561/2004 Sb., o předškolním, základním, středním, vyšším odborném a jiném vzdělávání (školský zákon), (dále jen „školský zákon“) v nezměněné podobě. Například tam, kde školský zákon vyžaduje vyjádření školského poradenského zařízení, je toto vyžadováno i v případě žáků s uděleným statusem dočasné ochrany. Současně platí, že tyto děti a žáci mají na služby ŠPZ nárok ve stejné míře jako děti s trvalým pobytem. </w:t>
      </w:r>
    </w:p>
    <w:p w14:paraId="6A04B1CE" w14:textId="77777777" w:rsidR="004A27C1" w:rsidRPr="004D1E00" w:rsidRDefault="004A27C1" w:rsidP="002D630C">
      <w:pPr>
        <w:rPr>
          <w:rFonts w:asciiTheme="minorHAnsi" w:hAnsiTheme="minorHAnsi" w:cstheme="minorHAnsi"/>
          <w:sz w:val="22"/>
          <w:szCs w:val="22"/>
        </w:rPr>
      </w:pPr>
    </w:p>
    <w:p w14:paraId="210C2A32" w14:textId="77777777" w:rsidR="004A27C1" w:rsidRPr="004D1E00" w:rsidRDefault="002D630C"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Jazyková podpora </w:t>
      </w:r>
    </w:p>
    <w:p w14:paraId="3483E9EC"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Všichni žáci cizinci plnící povinnou školní docházku a děti v povinném předškolním vzdělávání mají nárok na bezplatnou jazykovou přípravu ve vyhláškou stanovené výši. Mateřské školy poskytují za splnění podmínek podporu přímo ve škole, do které je dítě cizinec přijato, konkrétní pravidla upravuje vyhláška č. 14/2005 Sb., o předškolním vzdělávání, ve znění pozdějších předpisů, (dále jen „vyhláška č. 14/2005 Sb.”). V základním vzdělávání je vytvořen systém určených škol (podmínky stanoví vyhláška č. 48/2005 Sb., o základním vzdělávání a některých náležitostech povinné školní docházky, ve znění pozdějších předpisů, (dále jen „vyhláška č. 48/2005 Sb.”), a školy určuje příslušný krajský úřad). </w:t>
      </w:r>
    </w:p>
    <w:p w14:paraId="19B84175" w14:textId="77777777" w:rsidR="004A27C1" w:rsidRPr="004D1E00" w:rsidRDefault="004A27C1" w:rsidP="002D630C">
      <w:pPr>
        <w:rPr>
          <w:rFonts w:asciiTheme="minorHAnsi" w:hAnsiTheme="minorHAnsi" w:cstheme="minorHAnsi"/>
          <w:sz w:val="22"/>
          <w:szCs w:val="22"/>
        </w:rPr>
      </w:pPr>
    </w:p>
    <w:p w14:paraId="2A7B2826"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Ve školním roce 2022/2023 bude poskytována bezplatná jazyková příprava i žákům středních škol na základě novely vyhlášky č. 13/2005 Sb., o středním vzdělávání a vzdělávání v konzervatoři, ve znění pozdějších předpisů (dále jen “</w:t>
      </w:r>
      <w:proofErr w:type="spellStart"/>
      <w:r w:rsidRPr="004D1E00">
        <w:rPr>
          <w:rFonts w:asciiTheme="minorHAnsi" w:hAnsiTheme="minorHAnsi" w:cstheme="minorHAnsi"/>
          <w:sz w:val="22"/>
          <w:szCs w:val="22"/>
        </w:rPr>
        <w:t>vyhl</w:t>
      </w:r>
      <w:proofErr w:type="spellEnd"/>
      <w:r w:rsidRPr="004D1E00">
        <w:rPr>
          <w:rFonts w:asciiTheme="minorHAnsi" w:hAnsiTheme="minorHAnsi" w:cstheme="minorHAnsi"/>
          <w:sz w:val="22"/>
          <w:szCs w:val="22"/>
        </w:rPr>
        <w:t xml:space="preserve">. č. 13/2005 Sb.”). Novela vyhlášky je vydaná v návaznosti na zákon Lex Ukrajina. Podrobnosti v kapitole 6.6. </w:t>
      </w:r>
    </w:p>
    <w:p w14:paraId="511A6E79" w14:textId="77777777" w:rsidR="004A27C1" w:rsidRPr="004D1E00" w:rsidRDefault="004A27C1" w:rsidP="002D630C">
      <w:pPr>
        <w:rPr>
          <w:rFonts w:asciiTheme="minorHAnsi" w:hAnsiTheme="minorHAnsi" w:cstheme="minorHAnsi"/>
          <w:sz w:val="22"/>
          <w:szCs w:val="22"/>
        </w:rPr>
      </w:pPr>
    </w:p>
    <w:p w14:paraId="54CF8C4F"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Metodika jazykové podpory </w:t>
      </w:r>
    </w:p>
    <w:p w14:paraId="6689ADC3"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Kurikulum ČDJ pro základní vzdělávání </w:t>
      </w:r>
    </w:p>
    <w:p w14:paraId="7637527A"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Kurikulum ČDJ pro předškolní vzdělávání </w:t>
      </w:r>
    </w:p>
    <w:p w14:paraId="70E27387" w14:textId="77777777" w:rsidR="004A27C1" w:rsidRPr="004D1E00" w:rsidRDefault="004A27C1" w:rsidP="002D630C">
      <w:pPr>
        <w:rPr>
          <w:rFonts w:asciiTheme="minorHAnsi" w:hAnsiTheme="minorHAnsi" w:cstheme="minorHAnsi"/>
          <w:sz w:val="22"/>
          <w:szCs w:val="22"/>
        </w:rPr>
      </w:pPr>
    </w:p>
    <w:p w14:paraId="012B2D65"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Nad rámec této jazykové podpory může ve školách působit tzv. ukrajinský asistent pedagoga. Tato pozice je vhodná pro pedagogické pracovníky z Ukrajiny, kterým chybějící zkouška z českého jazyka neumožňuje plnohodnotné vykonávání učitelského povolání. Zákon rovněž školám v případě žáků se statusem dočasné ochrany umožňuje individuální nastavení vzdělávacího obsahu, kdy může být podpořena výuka českého jazyka v rámci běžného školního vyučování. Pro ukrajinské žáky školy je možné rovněž využití finančních prostředků z Národního plánu doučování (viz kapitola 20.2). </w:t>
      </w:r>
    </w:p>
    <w:p w14:paraId="7546E874" w14:textId="77777777" w:rsidR="004A27C1" w:rsidRPr="004D1E00" w:rsidRDefault="004A27C1" w:rsidP="002D630C">
      <w:pPr>
        <w:rPr>
          <w:rFonts w:asciiTheme="minorHAnsi" w:hAnsiTheme="minorHAnsi" w:cstheme="minorHAnsi"/>
          <w:sz w:val="22"/>
          <w:szCs w:val="22"/>
        </w:rPr>
      </w:pPr>
    </w:p>
    <w:p w14:paraId="7C78D129" w14:textId="62C5733C"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Více materiálů a informací o jazykové podpoře naleznete na stránkách NPI ČR </w:t>
      </w:r>
      <w:hyperlink r:id="rId6" w:history="1">
        <w:r w:rsidR="004A27C1" w:rsidRPr="004D1E00">
          <w:rPr>
            <w:rStyle w:val="Hypertextovodkaz"/>
            <w:rFonts w:asciiTheme="minorHAnsi" w:hAnsiTheme="minorHAnsi" w:cstheme="minorHAnsi"/>
            <w:sz w:val="22"/>
            <w:szCs w:val="22"/>
          </w:rPr>
          <w:t>https://ukrajina.npi.cz/</w:t>
        </w:r>
      </w:hyperlink>
      <w:r w:rsidRPr="004D1E00">
        <w:rPr>
          <w:rFonts w:asciiTheme="minorHAnsi" w:hAnsiTheme="minorHAnsi" w:cstheme="minorHAnsi"/>
          <w:sz w:val="22"/>
          <w:szCs w:val="22"/>
        </w:rPr>
        <w:t xml:space="preserve">. </w:t>
      </w:r>
    </w:p>
    <w:p w14:paraId="41C127F7" w14:textId="77777777" w:rsidR="004A27C1" w:rsidRPr="004D1E00" w:rsidRDefault="004A27C1" w:rsidP="002D630C">
      <w:pPr>
        <w:rPr>
          <w:rFonts w:asciiTheme="minorHAnsi" w:hAnsiTheme="minorHAnsi" w:cstheme="minorHAnsi"/>
          <w:sz w:val="22"/>
          <w:szCs w:val="22"/>
        </w:rPr>
      </w:pPr>
    </w:p>
    <w:p w14:paraId="38E7BF09" w14:textId="77777777" w:rsidR="004A27C1"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Kontakty na MŠMT v souvislosti se vzděláváním žáků z Ukrajiny s uděleným statusem dočasné ochrany: e-mail ukrajina@msmt.cz, tel. 234 811 246 (zaštituje Střední článek podpory) </w:t>
      </w:r>
    </w:p>
    <w:p w14:paraId="51C381D8" w14:textId="77777777" w:rsidR="004A27C1" w:rsidRPr="004D1E00" w:rsidRDefault="004A27C1" w:rsidP="002D630C">
      <w:pPr>
        <w:rPr>
          <w:rFonts w:asciiTheme="minorHAnsi" w:hAnsiTheme="minorHAnsi" w:cstheme="minorHAnsi"/>
          <w:sz w:val="22"/>
          <w:szCs w:val="22"/>
        </w:rPr>
      </w:pPr>
    </w:p>
    <w:p w14:paraId="070EF8A4" w14:textId="57496E31" w:rsidR="002D630C" w:rsidRPr="004D1E00" w:rsidRDefault="002D630C" w:rsidP="002D630C">
      <w:pPr>
        <w:rPr>
          <w:rFonts w:asciiTheme="minorHAnsi" w:hAnsiTheme="minorHAnsi" w:cstheme="minorHAnsi"/>
          <w:sz w:val="22"/>
          <w:szCs w:val="22"/>
        </w:rPr>
      </w:pPr>
      <w:r w:rsidRPr="004D1E00">
        <w:rPr>
          <w:rFonts w:asciiTheme="minorHAnsi" w:hAnsiTheme="minorHAnsi" w:cstheme="minorHAnsi"/>
          <w:sz w:val="22"/>
          <w:szCs w:val="22"/>
        </w:rPr>
        <w:t xml:space="preserve">Rovněž doporučujeme sledovat web </w:t>
      </w:r>
      <w:hyperlink r:id="rId7" w:history="1">
        <w:r w:rsidR="004A27C1" w:rsidRPr="004D1E00">
          <w:rPr>
            <w:rStyle w:val="Hypertextovodkaz"/>
            <w:rFonts w:asciiTheme="minorHAnsi" w:hAnsiTheme="minorHAnsi" w:cstheme="minorHAnsi"/>
            <w:sz w:val="22"/>
            <w:szCs w:val="22"/>
          </w:rPr>
          <w:t>www.edu.cz/ukrajina</w:t>
        </w:r>
      </w:hyperlink>
    </w:p>
    <w:p w14:paraId="78820A25" w14:textId="198DBBB8" w:rsidR="004A27C1" w:rsidRPr="004D1E00" w:rsidRDefault="004A27C1" w:rsidP="002D630C">
      <w:pPr>
        <w:rPr>
          <w:rFonts w:asciiTheme="minorHAnsi" w:hAnsiTheme="minorHAnsi" w:cstheme="minorHAnsi"/>
          <w:sz w:val="22"/>
          <w:szCs w:val="22"/>
        </w:rPr>
      </w:pPr>
    </w:p>
    <w:p w14:paraId="086B1CD2" w14:textId="77777777" w:rsidR="004A27C1"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t xml:space="preserve">3. AKTUÁLNÍ ZMĚNY ŠKOLSKÉ LEGISLATIVY </w:t>
      </w:r>
    </w:p>
    <w:p w14:paraId="1F25BA2E" w14:textId="77777777" w:rsidR="004A27C1" w:rsidRPr="004D1E00" w:rsidRDefault="004A27C1" w:rsidP="002D630C">
      <w:pPr>
        <w:rPr>
          <w:rFonts w:asciiTheme="minorHAnsi" w:hAnsiTheme="minorHAnsi" w:cstheme="minorHAnsi"/>
          <w:sz w:val="22"/>
          <w:szCs w:val="22"/>
        </w:rPr>
      </w:pPr>
    </w:p>
    <w:p w14:paraId="7371BE77" w14:textId="77777777" w:rsidR="004A27C1"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t xml:space="preserve">3.1NOVELA NAŘÍZENÍ VLÁDY Č. 75/2005 SB., O STANOVENÍ ROZSAHU PŘÍMÉ VYUČOVACÍ, PŘÍMÉ VÝCHOVNÉ, PŘÍMÉ SPECIÁLNĚ PEDAGOGICKÉ A PŘÍMÉ PEDAGOGICKO-PSYCHOLOGICKÉ ČINNOSTI PEDAGOGICKÝCH PRACOVNÍKŮ, VE ZNĚNÍ POZDĚJŠÍCH PŘEDPISŮ (DÁLE JEN „NV Č. 75/2005 SB.“). </w:t>
      </w:r>
    </w:p>
    <w:p w14:paraId="6919EC3E" w14:textId="77777777" w:rsidR="004A27C1" w:rsidRPr="004D1E00" w:rsidRDefault="004A27C1" w:rsidP="002D630C">
      <w:pPr>
        <w:rPr>
          <w:rFonts w:asciiTheme="minorHAnsi" w:hAnsiTheme="minorHAnsi" w:cstheme="minorHAnsi"/>
          <w:sz w:val="22"/>
          <w:szCs w:val="22"/>
        </w:rPr>
      </w:pPr>
    </w:p>
    <w:p w14:paraId="7A9DC43A" w14:textId="77777777" w:rsidR="004A27C1"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lastRenderedPageBreak/>
        <w:t xml:space="preserve">Novelou NV č. 75/2005 Sb. s účinností k 1. 9. 2022 dochází ke změně ve stanovení přímé pedagogické činnosti zástupců ředitelů škol a školských zařízení a vedoucích učitelů odborného výcviku. </w:t>
      </w:r>
    </w:p>
    <w:p w14:paraId="24281352" w14:textId="77777777" w:rsidR="004A27C1" w:rsidRPr="004D1E00" w:rsidRDefault="004A27C1" w:rsidP="002D630C">
      <w:pPr>
        <w:rPr>
          <w:rFonts w:asciiTheme="minorHAnsi" w:hAnsiTheme="minorHAnsi" w:cstheme="minorHAnsi"/>
          <w:sz w:val="22"/>
          <w:szCs w:val="22"/>
        </w:rPr>
      </w:pPr>
    </w:p>
    <w:p w14:paraId="4F9B71D9" w14:textId="4522B147" w:rsidR="004A27C1"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t xml:space="preserve">Odkaz na metodický materiál: https://www.edu.cz/methodology/metodika-k-postupu-stanoveni-tydenniho-rozsahu-primepedagogicke-cinnosti-zastupcu-reditele-skoly-a-skolskeho-zarizeni/ </w:t>
      </w:r>
      <w:hyperlink r:id="rId8" w:history="1">
        <w:r w:rsidRPr="004D1E00">
          <w:rPr>
            <w:rStyle w:val="Hypertextovodkaz"/>
            <w:rFonts w:asciiTheme="minorHAnsi" w:hAnsiTheme="minorHAnsi" w:cstheme="minorHAnsi"/>
            <w:sz w:val="22"/>
            <w:szCs w:val="22"/>
          </w:rPr>
          <w:t>https://www.edu.cz/methodology/metodika-k-postupu-stanoveni-tydenniho-rozsahu-primepedagogicke-cinnosti-zastupcu-reditele-ss-vos-konzervatore-skolskeho-zarizeni-a-vedoucich-ucitelupraktickeho-vyucovani/</w:t>
        </w:r>
      </w:hyperlink>
      <w:r w:rsidRPr="004D1E00">
        <w:rPr>
          <w:rFonts w:asciiTheme="minorHAnsi" w:hAnsiTheme="minorHAnsi" w:cstheme="minorHAnsi"/>
          <w:sz w:val="22"/>
          <w:szCs w:val="22"/>
        </w:rPr>
        <w:t xml:space="preserve"> </w:t>
      </w:r>
    </w:p>
    <w:p w14:paraId="7C6D21E8" w14:textId="77777777" w:rsidR="004A27C1" w:rsidRPr="004D1E00" w:rsidRDefault="004A27C1" w:rsidP="002D630C">
      <w:pPr>
        <w:rPr>
          <w:rFonts w:asciiTheme="minorHAnsi" w:hAnsiTheme="minorHAnsi" w:cstheme="minorHAnsi"/>
          <w:sz w:val="22"/>
          <w:szCs w:val="22"/>
        </w:rPr>
      </w:pPr>
    </w:p>
    <w:p w14:paraId="76105308" w14:textId="77777777" w:rsidR="004A27C1" w:rsidRPr="004D1E00" w:rsidRDefault="004A27C1"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podpory pracovníků v regionálním školství (tel. 234 811 740). </w:t>
      </w:r>
    </w:p>
    <w:p w14:paraId="38A46442" w14:textId="77777777" w:rsidR="004A27C1" w:rsidRPr="004D1E00" w:rsidRDefault="004A27C1" w:rsidP="002D630C">
      <w:pPr>
        <w:rPr>
          <w:rFonts w:asciiTheme="minorHAnsi" w:hAnsiTheme="minorHAnsi" w:cstheme="minorHAnsi"/>
          <w:sz w:val="22"/>
          <w:szCs w:val="22"/>
        </w:rPr>
      </w:pPr>
    </w:p>
    <w:p w14:paraId="43E221ED" w14:textId="77777777" w:rsidR="004A27C1"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t xml:space="preserve">3.2 NOVELA VYHLÁŠKY Č. 15/2005 SB., KTEROU SE STANOVÍ NÁLEŽITOSTI DLOUHODOBÝCH ZÁMĚRŮ A VÝROČNÍCH ZPRÁV, VE ZNĚNÍ POZDĚJŠÍCH PŘEDPISŮ (DÁLE JEN „VYHL. Č. 15/2005 SB.“) </w:t>
      </w:r>
    </w:p>
    <w:p w14:paraId="09ACE184" w14:textId="77777777" w:rsidR="004A27C1" w:rsidRPr="004D1E00" w:rsidRDefault="004A27C1" w:rsidP="002D630C">
      <w:pPr>
        <w:rPr>
          <w:rFonts w:asciiTheme="minorHAnsi" w:hAnsiTheme="minorHAnsi" w:cstheme="minorHAnsi"/>
          <w:sz w:val="22"/>
          <w:szCs w:val="22"/>
        </w:rPr>
      </w:pPr>
    </w:p>
    <w:p w14:paraId="61A3EA07" w14:textId="77777777" w:rsidR="004A27C1"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t xml:space="preserve">Novelou </w:t>
      </w:r>
      <w:proofErr w:type="spellStart"/>
      <w:r w:rsidRPr="004D1E00">
        <w:rPr>
          <w:rFonts w:asciiTheme="minorHAnsi" w:hAnsiTheme="minorHAnsi" w:cstheme="minorHAnsi"/>
          <w:sz w:val="22"/>
          <w:szCs w:val="22"/>
        </w:rPr>
        <w:t>vyhl</w:t>
      </w:r>
      <w:proofErr w:type="spellEnd"/>
      <w:r w:rsidRPr="004D1E00">
        <w:rPr>
          <w:rFonts w:asciiTheme="minorHAnsi" w:hAnsiTheme="minorHAnsi" w:cstheme="minorHAnsi"/>
          <w:sz w:val="22"/>
          <w:szCs w:val="22"/>
        </w:rPr>
        <w:t xml:space="preserve">. č. 15/2005 Sb. s účinností k 1. 7. 2022 dochází k redukci počtu povinně uváděných témat ve výročních zprávách školy (§ 7 Obsah a zpracování výroční zprávy o činnosti školy). </w:t>
      </w:r>
    </w:p>
    <w:p w14:paraId="466F9EDB" w14:textId="77777777" w:rsidR="004A27C1" w:rsidRPr="004D1E00" w:rsidRDefault="004A27C1" w:rsidP="002D630C">
      <w:pPr>
        <w:rPr>
          <w:rFonts w:asciiTheme="minorHAnsi" w:hAnsiTheme="minorHAnsi" w:cstheme="minorHAnsi"/>
          <w:sz w:val="22"/>
          <w:szCs w:val="22"/>
        </w:rPr>
      </w:pPr>
    </w:p>
    <w:p w14:paraId="57F41805" w14:textId="77777777" w:rsidR="004A27C1"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t xml:space="preserve">Nově je zařazena oblast týkající se stručného vyhodnocení naplňování cílů školního vzdělávacího programu (§ 7 písm. 1 odst. e)). Zde jde především o soulad výuky s obecnými cíli a zásadami vzdělávání, vhodnost a přiměřenost stanovených cílů výuky k aktuálnímu stavu třídy, respektování individuálních vzdělávacích potřeb žáků, konkretizace cílů ve sledované výuce a návaznost probíraného učiva na předcházející témata. U oborů středního odborného a vyššího odborného vzdělávání také o spolupráci se sociálními partnery při plnění úkolů ve vzdělávání. </w:t>
      </w:r>
    </w:p>
    <w:p w14:paraId="232DC90C" w14:textId="77777777" w:rsidR="004A27C1" w:rsidRPr="004D1E00" w:rsidRDefault="004A27C1" w:rsidP="002D630C">
      <w:pPr>
        <w:rPr>
          <w:rFonts w:asciiTheme="minorHAnsi" w:hAnsiTheme="minorHAnsi" w:cstheme="minorHAnsi"/>
          <w:sz w:val="22"/>
          <w:szCs w:val="22"/>
        </w:rPr>
      </w:pPr>
    </w:p>
    <w:p w14:paraId="7AC80A38" w14:textId="77777777" w:rsidR="004A27C1"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t xml:space="preserve">Nově navržený bod představuje odpověď na otázku, jak se škole daří naplňovat to, co má jako cíl uvede no ve svém školním vzdělávacím programu – dosahování klíčových kompetencí, závazných očekávaných výstupů apod., ale v žádných přílišných detailech. </w:t>
      </w:r>
    </w:p>
    <w:p w14:paraId="2B5EF88A" w14:textId="77777777" w:rsidR="004A27C1" w:rsidRPr="004D1E00" w:rsidRDefault="004A27C1" w:rsidP="002D630C">
      <w:pPr>
        <w:rPr>
          <w:rFonts w:asciiTheme="minorHAnsi" w:hAnsiTheme="minorHAnsi" w:cstheme="minorHAnsi"/>
          <w:sz w:val="22"/>
          <w:szCs w:val="22"/>
        </w:rPr>
      </w:pPr>
    </w:p>
    <w:p w14:paraId="1FEB2979" w14:textId="77777777" w:rsidR="004A27C1"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t xml:space="preserve">Část výroční zprávy týkající se údajů o prevenci sociálně patologických jevů, je rozšířena o téma </w:t>
      </w:r>
      <w:r w:rsidRPr="004D1E00">
        <w:rPr>
          <w:rFonts w:asciiTheme="minorHAnsi" w:hAnsiTheme="minorHAnsi" w:cstheme="minorHAnsi"/>
          <w:b/>
          <w:bCs/>
          <w:sz w:val="22"/>
          <w:szCs w:val="22"/>
        </w:rPr>
        <w:t>rizikového chování a zajištění podpory dětí, žáků a studentů se speciálními vzdělávacími potřebami, nadaných, mimořádně nadaných a s nárokem na poskytování jazykové přípravy</w:t>
      </w:r>
      <w:r w:rsidRPr="004D1E00">
        <w:rPr>
          <w:rFonts w:asciiTheme="minorHAnsi" w:hAnsiTheme="minorHAnsi" w:cstheme="minorHAnsi"/>
          <w:sz w:val="22"/>
          <w:szCs w:val="22"/>
        </w:rPr>
        <w:t xml:space="preserve"> (§ 7 odst. 1 písm. g)). Nově je také zařazena oblast </w:t>
      </w:r>
      <w:r w:rsidRPr="004D1E00">
        <w:rPr>
          <w:rFonts w:asciiTheme="minorHAnsi" w:hAnsiTheme="minorHAnsi" w:cstheme="minorHAnsi"/>
          <w:b/>
          <w:bCs/>
          <w:sz w:val="22"/>
          <w:szCs w:val="22"/>
        </w:rPr>
        <w:t>odborného rozvoje nepedagogických pracovníků</w:t>
      </w:r>
      <w:r w:rsidRPr="004D1E00">
        <w:rPr>
          <w:rFonts w:asciiTheme="minorHAnsi" w:hAnsiTheme="minorHAnsi" w:cstheme="minorHAnsi"/>
          <w:sz w:val="22"/>
          <w:szCs w:val="22"/>
        </w:rPr>
        <w:t xml:space="preserve"> (§ 7 odst. 1 písm. h)). </w:t>
      </w:r>
    </w:p>
    <w:p w14:paraId="4DD9BA5B" w14:textId="77777777" w:rsidR="004A27C1" w:rsidRPr="004D1E00" w:rsidRDefault="004A27C1" w:rsidP="002D630C">
      <w:pPr>
        <w:rPr>
          <w:rFonts w:asciiTheme="minorHAnsi" w:hAnsiTheme="minorHAnsi" w:cstheme="minorHAnsi"/>
          <w:sz w:val="22"/>
          <w:szCs w:val="22"/>
        </w:rPr>
      </w:pPr>
    </w:p>
    <w:p w14:paraId="4E519758" w14:textId="77777777" w:rsidR="004A27C1"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t xml:space="preserve">Vyhláška uvádí, která témata má povinně obsahovat výroční zpráva o činnosti školy, ale nikterak neomezuje zpracovatele, pokud považují za přínosné uvést i témata další. </w:t>
      </w:r>
    </w:p>
    <w:p w14:paraId="37D48497" w14:textId="77777777" w:rsidR="004A27C1" w:rsidRPr="004D1E00" w:rsidRDefault="004A27C1" w:rsidP="002D630C">
      <w:pPr>
        <w:rPr>
          <w:rFonts w:asciiTheme="minorHAnsi" w:hAnsiTheme="minorHAnsi" w:cstheme="minorHAnsi"/>
          <w:sz w:val="22"/>
          <w:szCs w:val="22"/>
        </w:rPr>
      </w:pPr>
    </w:p>
    <w:p w14:paraId="739027A9" w14:textId="77777777" w:rsidR="004A27C1"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t>Novelu vyhlášky naleznete ve Sbírce zákonů České republiky nebo na https://www.msmt.cz/ dokumenty/</w:t>
      </w:r>
      <w:proofErr w:type="spellStart"/>
      <w:r w:rsidRPr="004D1E00">
        <w:rPr>
          <w:rFonts w:asciiTheme="minorHAnsi" w:hAnsiTheme="minorHAnsi" w:cstheme="minorHAnsi"/>
          <w:sz w:val="22"/>
          <w:szCs w:val="22"/>
        </w:rPr>
        <w:t>vyhlasky</w:t>
      </w:r>
      <w:proofErr w:type="spellEnd"/>
      <w:r w:rsidRPr="004D1E00">
        <w:rPr>
          <w:rFonts w:asciiTheme="minorHAnsi" w:hAnsiTheme="minorHAnsi" w:cstheme="minorHAnsi"/>
          <w:sz w:val="22"/>
          <w:szCs w:val="22"/>
        </w:rPr>
        <w:t>-ke-</w:t>
      </w:r>
      <w:proofErr w:type="spellStart"/>
      <w:r w:rsidRPr="004D1E00">
        <w:rPr>
          <w:rFonts w:asciiTheme="minorHAnsi" w:hAnsiTheme="minorHAnsi" w:cstheme="minorHAnsi"/>
          <w:sz w:val="22"/>
          <w:szCs w:val="22"/>
        </w:rPr>
        <w:t>skolskemu</w:t>
      </w:r>
      <w:proofErr w:type="spellEnd"/>
      <w:r w:rsidRPr="004D1E00">
        <w:rPr>
          <w:rFonts w:asciiTheme="minorHAnsi" w:hAnsiTheme="minorHAnsi" w:cstheme="minorHAnsi"/>
          <w:sz w:val="22"/>
          <w:szCs w:val="22"/>
        </w:rPr>
        <w:t>-</w:t>
      </w:r>
      <w:proofErr w:type="spellStart"/>
      <w:r w:rsidRPr="004D1E00">
        <w:rPr>
          <w:rFonts w:asciiTheme="minorHAnsi" w:hAnsiTheme="minorHAnsi" w:cstheme="minorHAnsi"/>
          <w:sz w:val="22"/>
          <w:szCs w:val="22"/>
        </w:rPr>
        <w:t>zakonu</w:t>
      </w:r>
      <w:proofErr w:type="spellEnd"/>
      <w:r w:rsidRPr="004D1E00">
        <w:rPr>
          <w:rFonts w:asciiTheme="minorHAnsi" w:hAnsiTheme="minorHAnsi" w:cstheme="minorHAnsi"/>
          <w:sz w:val="22"/>
          <w:szCs w:val="22"/>
        </w:rPr>
        <w:t xml:space="preserve">. </w:t>
      </w:r>
    </w:p>
    <w:p w14:paraId="67422905" w14:textId="77777777" w:rsidR="004A27C1" w:rsidRPr="004D1E00" w:rsidRDefault="004A27C1" w:rsidP="002D630C">
      <w:pPr>
        <w:rPr>
          <w:rFonts w:asciiTheme="minorHAnsi" w:hAnsiTheme="minorHAnsi" w:cstheme="minorHAnsi"/>
          <w:sz w:val="22"/>
          <w:szCs w:val="22"/>
        </w:rPr>
      </w:pPr>
    </w:p>
    <w:p w14:paraId="7ABB0E62" w14:textId="77777777" w:rsidR="004A27C1" w:rsidRPr="004D1E00" w:rsidRDefault="004A27C1"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strategie a analýz (tel. 234 811 273). </w:t>
      </w:r>
    </w:p>
    <w:p w14:paraId="77B049DB" w14:textId="77777777" w:rsidR="004A27C1" w:rsidRPr="004D1E00" w:rsidRDefault="004A27C1" w:rsidP="002D630C">
      <w:pPr>
        <w:rPr>
          <w:rFonts w:asciiTheme="minorHAnsi" w:hAnsiTheme="minorHAnsi" w:cstheme="minorHAnsi"/>
          <w:sz w:val="22"/>
          <w:szCs w:val="22"/>
        </w:rPr>
      </w:pPr>
    </w:p>
    <w:p w14:paraId="6B1A98A7" w14:textId="77777777" w:rsidR="003D3363" w:rsidRPr="004D1E00" w:rsidRDefault="004A27C1" w:rsidP="002D630C">
      <w:pPr>
        <w:rPr>
          <w:rFonts w:asciiTheme="minorHAnsi" w:hAnsiTheme="minorHAnsi" w:cstheme="minorHAnsi"/>
          <w:sz w:val="22"/>
          <w:szCs w:val="22"/>
        </w:rPr>
      </w:pPr>
      <w:r w:rsidRPr="004D1E00">
        <w:rPr>
          <w:rFonts w:asciiTheme="minorHAnsi" w:hAnsiTheme="minorHAnsi" w:cstheme="minorHAnsi"/>
          <w:sz w:val="22"/>
          <w:szCs w:val="22"/>
        </w:rPr>
        <w:t xml:space="preserve">3.3 DALŠÍ VÝZNAMNÉ NOVELY DOTÝKAJÍCÍ SE OBLASTI ŠKOLSTVÍ </w:t>
      </w:r>
    </w:p>
    <w:p w14:paraId="3DF06EDC" w14:textId="77777777" w:rsidR="003D3363" w:rsidRPr="004D1E00" w:rsidRDefault="003D3363" w:rsidP="002D630C">
      <w:pPr>
        <w:rPr>
          <w:rFonts w:asciiTheme="minorHAnsi" w:hAnsiTheme="minorHAnsi" w:cstheme="minorHAnsi"/>
          <w:sz w:val="22"/>
          <w:szCs w:val="22"/>
        </w:rPr>
      </w:pPr>
    </w:p>
    <w:p w14:paraId="7ECB3EBF" w14:textId="77777777" w:rsidR="003D3363" w:rsidRPr="004D1E00" w:rsidRDefault="004A27C1" w:rsidP="002D630C">
      <w:pPr>
        <w:rPr>
          <w:rFonts w:asciiTheme="minorHAnsi" w:hAnsiTheme="minorHAnsi" w:cstheme="minorHAnsi"/>
          <w:sz w:val="22"/>
          <w:szCs w:val="22"/>
        </w:rPr>
      </w:pPr>
      <w:r w:rsidRPr="004D1E00">
        <w:rPr>
          <w:rFonts w:asciiTheme="minorHAnsi" w:hAnsiTheme="minorHAnsi" w:cstheme="minorHAnsi"/>
          <w:b/>
          <w:bCs/>
          <w:sz w:val="22"/>
          <w:szCs w:val="22"/>
        </w:rPr>
        <w:t>Novela vyhlášky č. 13/2005 Sb., o středním vzdělávání a vzdělávání v konzervatoři</w:t>
      </w:r>
      <w:r w:rsidRPr="004D1E00">
        <w:rPr>
          <w:rFonts w:asciiTheme="minorHAnsi" w:hAnsiTheme="minorHAnsi" w:cstheme="minorHAnsi"/>
          <w:sz w:val="22"/>
          <w:szCs w:val="22"/>
        </w:rPr>
        <w:t xml:space="preserve">, ve znění pozdějších předpisů, je účinná od 1. 9. 2022 do 31. 8. 2023. Podrobnosti viz kapitola 6.6. </w:t>
      </w:r>
    </w:p>
    <w:p w14:paraId="03AE9E2D" w14:textId="77777777" w:rsidR="003D3363" w:rsidRPr="004D1E00" w:rsidRDefault="003D3363" w:rsidP="002D630C">
      <w:pPr>
        <w:rPr>
          <w:rFonts w:asciiTheme="minorHAnsi" w:hAnsiTheme="minorHAnsi" w:cstheme="minorHAnsi"/>
          <w:sz w:val="22"/>
          <w:szCs w:val="22"/>
        </w:rPr>
      </w:pPr>
    </w:p>
    <w:p w14:paraId="02CB81F6" w14:textId="77777777" w:rsidR="003D3363" w:rsidRPr="004D1E00" w:rsidRDefault="004A27C1" w:rsidP="002D630C">
      <w:pPr>
        <w:rPr>
          <w:rFonts w:asciiTheme="minorHAnsi" w:hAnsiTheme="minorHAnsi" w:cstheme="minorHAnsi"/>
          <w:sz w:val="22"/>
          <w:szCs w:val="22"/>
        </w:rPr>
      </w:pPr>
      <w:r w:rsidRPr="004D1E00">
        <w:rPr>
          <w:rFonts w:asciiTheme="minorHAnsi" w:hAnsiTheme="minorHAnsi" w:cstheme="minorHAnsi"/>
          <w:b/>
          <w:bCs/>
          <w:sz w:val="22"/>
          <w:szCs w:val="22"/>
        </w:rPr>
        <w:t>Novela vyhlášky č. 48/2005 Sb., o základním vzdělávání</w:t>
      </w:r>
      <w:r w:rsidRPr="004D1E00">
        <w:rPr>
          <w:rFonts w:asciiTheme="minorHAnsi" w:hAnsiTheme="minorHAnsi" w:cstheme="minorHAnsi"/>
          <w:sz w:val="22"/>
          <w:szCs w:val="22"/>
        </w:rPr>
        <w:t xml:space="preserve"> a některých náležitostech plnění povinné školní docházky, ve znění pozdějších předpisů, účinná od 1. 9. 2022. Podrobnosti viz kapitola 5.4. </w:t>
      </w:r>
    </w:p>
    <w:p w14:paraId="055A773E" w14:textId="77777777" w:rsidR="003D3363" w:rsidRPr="004D1E00" w:rsidRDefault="003D3363" w:rsidP="002D630C">
      <w:pPr>
        <w:rPr>
          <w:rFonts w:asciiTheme="minorHAnsi" w:hAnsiTheme="minorHAnsi" w:cstheme="minorHAnsi"/>
          <w:sz w:val="22"/>
          <w:szCs w:val="22"/>
        </w:rPr>
      </w:pPr>
    </w:p>
    <w:p w14:paraId="7E557303" w14:textId="77777777" w:rsidR="003D3363" w:rsidRPr="004D1E00" w:rsidRDefault="004A27C1" w:rsidP="002D630C">
      <w:pPr>
        <w:rPr>
          <w:rFonts w:asciiTheme="minorHAnsi" w:hAnsiTheme="minorHAnsi" w:cstheme="minorHAnsi"/>
          <w:sz w:val="22"/>
          <w:szCs w:val="22"/>
        </w:rPr>
      </w:pPr>
      <w:r w:rsidRPr="004D1E00">
        <w:rPr>
          <w:rFonts w:asciiTheme="minorHAnsi" w:hAnsiTheme="minorHAnsi" w:cstheme="minorHAnsi"/>
          <w:b/>
          <w:bCs/>
          <w:sz w:val="22"/>
          <w:szCs w:val="22"/>
        </w:rPr>
        <w:t>Novela vyhlášky č. 74/2005 Sb., o zájmovém vzdělávání</w:t>
      </w:r>
      <w:r w:rsidRPr="004D1E00">
        <w:rPr>
          <w:rFonts w:asciiTheme="minorHAnsi" w:hAnsiTheme="minorHAnsi" w:cstheme="minorHAnsi"/>
          <w:sz w:val="22"/>
          <w:szCs w:val="22"/>
        </w:rPr>
        <w:t>, ve znění pozdějších předpisů, (dále jen „</w:t>
      </w:r>
      <w:proofErr w:type="spellStart"/>
      <w:r w:rsidRPr="004D1E00">
        <w:rPr>
          <w:rFonts w:asciiTheme="minorHAnsi" w:hAnsiTheme="minorHAnsi" w:cstheme="minorHAnsi"/>
          <w:sz w:val="22"/>
          <w:szCs w:val="22"/>
        </w:rPr>
        <w:t>vyhl</w:t>
      </w:r>
      <w:proofErr w:type="spellEnd"/>
      <w:r w:rsidRPr="004D1E00">
        <w:rPr>
          <w:rFonts w:asciiTheme="minorHAnsi" w:hAnsiTheme="minorHAnsi" w:cstheme="minorHAnsi"/>
          <w:sz w:val="22"/>
          <w:szCs w:val="22"/>
        </w:rPr>
        <w:t xml:space="preserve">. č. 74/2005 Sb.”), účinná od 1. 9. 2022. Podrobnosti viz kapitola 12.1. </w:t>
      </w:r>
    </w:p>
    <w:p w14:paraId="001CB73E" w14:textId="77777777" w:rsidR="003D3363" w:rsidRPr="004D1E00" w:rsidRDefault="003D3363" w:rsidP="002D630C">
      <w:pPr>
        <w:rPr>
          <w:rFonts w:asciiTheme="minorHAnsi" w:hAnsiTheme="minorHAnsi" w:cstheme="minorHAnsi"/>
          <w:sz w:val="22"/>
          <w:szCs w:val="22"/>
        </w:rPr>
      </w:pPr>
    </w:p>
    <w:p w14:paraId="065C7E16" w14:textId="77777777" w:rsidR="003D3363" w:rsidRPr="004D1E00" w:rsidRDefault="004A27C1" w:rsidP="002D630C">
      <w:pPr>
        <w:rPr>
          <w:rFonts w:asciiTheme="minorHAnsi" w:hAnsiTheme="minorHAnsi" w:cstheme="minorHAnsi"/>
          <w:sz w:val="22"/>
          <w:szCs w:val="22"/>
        </w:rPr>
      </w:pPr>
      <w:r w:rsidRPr="004D1E00">
        <w:rPr>
          <w:rFonts w:asciiTheme="minorHAnsi" w:hAnsiTheme="minorHAnsi" w:cstheme="minorHAnsi"/>
          <w:b/>
          <w:bCs/>
          <w:sz w:val="22"/>
          <w:szCs w:val="22"/>
        </w:rPr>
        <w:t>Novela vyhlášky č. 310/2018 Sb., o krajských normativech</w:t>
      </w:r>
      <w:r w:rsidRPr="004D1E00">
        <w:rPr>
          <w:rFonts w:asciiTheme="minorHAnsi" w:hAnsiTheme="minorHAnsi" w:cstheme="minorHAnsi"/>
          <w:sz w:val="22"/>
          <w:szCs w:val="22"/>
        </w:rPr>
        <w:t>, ve znění pozdějších předpisů, (dále jen „</w:t>
      </w:r>
      <w:proofErr w:type="spellStart"/>
      <w:r w:rsidRPr="004D1E00">
        <w:rPr>
          <w:rFonts w:asciiTheme="minorHAnsi" w:hAnsiTheme="minorHAnsi" w:cstheme="minorHAnsi"/>
          <w:sz w:val="22"/>
          <w:szCs w:val="22"/>
        </w:rPr>
        <w:t>vyhl</w:t>
      </w:r>
      <w:proofErr w:type="spellEnd"/>
      <w:r w:rsidRPr="004D1E00">
        <w:rPr>
          <w:rFonts w:asciiTheme="minorHAnsi" w:hAnsiTheme="minorHAnsi" w:cstheme="minorHAnsi"/>
          <w:sz w:val="22"/>
          <w:szCs w:val="22"/>
        </w:rPr>
        <w:t xml:space="preserve">. č. 310/2018 Sb.”), účinná od 1. 1. 2023. Podrobnosti viz kapitola 12.1. </w:t>
      </w:r>
    </w:p>
    <w:p w14:paraId="1850CB12" w14:textId="77777777" w:rsidR="003D3363" w:rsidRPr="004D1E00" w:rsidRDefault="003D3363" w:rsidP="002D630C">
      <w:pPr>
        <w:rPr>
          <w:rFonts w:asciiTheme="minorHAnsi" w:hAnsiTheme="minorHAnsi" w:cstheme="minorHAnsi"/>
          <w:sz w:val="22"/>
          <w:szCs w:val="22"/>
        </w:rPr>
      </w:pPr>
    </w:p>
    <w:p w14:paraId="6D67364B" w14:textId="255DBE0D" w:rsidR="004A27C1" w:rsidRPr="004D1E00" w:rsidRDefault="004A27C1" w:rsidP="002D630C">
      <w:pPr>
        <w:rPr>
          <w:rFonts w:asciiTheme="minorHAnsi" w:hAnsiTheme="minorHAnsi" w:cstheme="minorHAnsi"/>
          <w:b/>
          <w:bCs/>
          <w:sz w:val="22"/>
          <w:szCs w:val="22"/>
        </w:rPr>
      </w:pPr>
      <w:r w:rsidRPr="004D1E00">
        <w:rPr>
          <w:rFonts w:asciiTheme="minorHAnsi" w:hAnsiTheme="minorHAnsi" w:cstheme="minorHAnsi"/>
          <w:b/>
          <w:bCs/>
          <w:sz w:val="22"/>
          <w:szCs w:val="22"/>
        </w:rPr>
        <w:t>Novela nařízení vlády č. 341/2017 Sb., o platových poměrech zaměstnanců</w:t>
      </w:r>
      <w:r w:rsidRPr="004D1E00">
        <w:rPr>
          <w:rFonts w:asciiTheme="minorHAnsi" w:hAnsiTheme="minorHAnsi" w:cstheme="minorHAnsi"/>
          <w:sz w:val="22"/>
          <w:szCs w:val="22"/>
        </w:rPr>
        <w:t xml:space="preserve"> ve veřejných službách a správě, ve znění pozdějších předpisů. Podstatou návrhu nařízení vlády je provedení valorizace (navýšení) platových tarifů ve stupnici platových tarifů uvedených v příloze č. 1 k nařízení vlády č. 341/2017 Sb. o 10 %. Předmětné se dotýká též </w:t>
      </w:r>
      <w:r w:rsidRPr="004D1E00">
        <w:rPr>
          <w:rFonts w:asciiTheme="minorHAnsi" w:hAnsiTheme="minorHAnsi" w:cstheme="minorHAnsi"/>
          <w:sz w:val="22"/>
          <w:szCs w:val="22"/>
        </w:rPr>
        <w:lastRenderedPageBreak/>
        <w:t>nepedagogických zaměstnanců ve školách a školských zařízení zřízených MŠMT, krajem, obcí nebo dobrovolným svazkem obcí. Uvedená změna nabývá účinnosti 1. 9. 2022.</w:t>
      </w:r>
    </w:p>
    <w:p w14:paraId="1A40E201" w14:textId="6E8B3CEA" w:rsidR="002D630C" w:rsidRPr="004D1E00" w:rsidRDefault="002D630C" w:rsidP="002D630C">
      <w:pPr>
        <w:rPr>
          <w:rFonts w:asciiTheme="minorHAnsi" w:hAnsiTheme="minorHAnsi" w:cstheme="minorHAnsi"/>
          <w:sz w:val="22"/>
          <w:szCs w:val="22"/>
        </w:rPr>
      </w:pPr>
    </w:p>
    <w:p w14:paraId="4897C798" w14:textId="77777777" w:rsidR="003D3363"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4. PŘEDŠKOLNÍ VZDĚLÁVÁNÍ </w:t>
      </w:r>
    </w:p>
    <w:p w14:paraId="46789312" w14:textId="77777777" w:rsidR="003D3363" w:rsidRPr="004D1E00" w:rsidRDefault="003D3363" w:rsidP="002D630C">
      <w:pPr>
        <w:rPr>
          <w:rFonts w:asciiTheme="minorHAnsi" w:hAnsiTheme="minorHAnsi" w:cstheme="minorHAnsi"/>
          <w:sz w:val="22"/>
          <w:szCs w:val="22"/>
        </w:rPr>
      </w:pPr>
    </w:p>
    <w:p w14:paraId="05686200"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4.1 DŮLEŽITÉ ZMĚNY PLATNÉ OD ŠKOLNÍHO ROKU 2022/2023 </w:t>
      </w:r>
    </w:p>
    <w:p w14:paraId="3D21A410" w14:textId="77777777" w:rsidR="007E346F" w:rsidRPr="004D1E00" w:rsidRDefault="007E346F" w:rsidP="002D630C">
      <w:pPr>
        <w:rPr>
          <w:rFonts w:asciiTheme="minorHAnsi" w:hAnsiTheme="minorHAnsi" w:cstheme="minorHAnsi"/>
          <w:sz w:val="22"/>
          <w:szCs w:val="22"/>
        </w:rPr>
      </w:pPr>
    </w:p>
    <w:p w14:paraId="44543D92" w14:textId="10844397" w:rsidR="003D3363"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Ve školním roce 2022/2023 se do organizace předškolního vzdělávání promítají legislativní změny dle LEX Ukrajina II a novela nařízení vlády č. 75/2005 Sb., které nově upravuje rozsah přímé pedagogické činnosti zástupců ředitele školy a školského zařízení (viz metodika). </w:t>
      </w:r>
    </w:p>
    <w:p w14:paraId="766479A0" w14:textId="77777777" w:rsidR="003D3363" w:rsidRPr="004D1E00" w:rsidRDefault="003D3363" w:rsidP="002D630C">
      <w:pPr>
        <w:rPr>
          <w:rFonts w:asciiTheme="minorHAnsi" w:hAnsiTheme="minorHAnsi" w:cstheme="minorHAnsi"/>
          <w:sz w:val="22"/>
          <w:szCs w:val="22"/>
        </w:rPr>
      </w:pPr>
    </w:p>
    <w:p w14:paraId="657EB437"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4.2 JAK VZDĚLÁVAT DĚTI Z UKRAJINY BĚHEM ŠKOLNÍHO ROKU? </w:t>
      </w:r>
    </w:p>
    <w:p w14:paraId="1EEEC74D" w14:textId="77777777" w:rsidR="007E346F" w:rsidRPr="004D1E00" w:rsidRDefault="007E346F" w:rsidP="002D630C">
      <w:pPr>
        <w:rPr>
          <w:rFonts w:asciiTheme="minorHAnsi" w:hAnsiTheme="minorHAnsi" w:cstheme="minorHAnsi"/>
          <w:sz w:val="22"/>
          <w:szCs w:val="22"/>
        </w:rPr>
      </w:pPr>
    </w:p>
    <w:p w14:paraId="7C1E2442"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Dítě z Ukrajiny (ve smyslu zákona Lex Ukrajina) má v mateřské škole (po dobu povinného předškolního vzdělávání) nárok na jazykovou přípravu (viz níže). Postup podle § 3 zmíněného zákona a jazyková příprava nejsou v rozporu, nýbrž se vzájemně doplňují. Při vzdělávání je možno využívat elektronické nástroje pro překlad v reálném čase, které jsou školám a učitelům k dispozici zdarma, například Google překladač, Microsoft </w:t>
      </w:r>
      <w:proofErr w:type="spellStart"/>
      <w:r w:rsidRPr="004D1E00">
        <w:rPr>
          <w:rFonts w:asciiTheme="minorHAnsi" w:hAnsiTheme="minorHAnsi" w:cstheme="minorHAnsi"/>
          <w:sz w:val="22"/>
          <w:szCs w:val="22"/>
        </w:rPr>
        <w:t>Translator</w:t>
      </w:r>
      <w:proofErr w:type="spellEnd"/>
      <w:r w:rsidRPr="004D1E00">
        <w:rPr>
          <w:rFonts w:asciiTheme="minorHAnsi" w:hAnsiTheme="minorHAnsi" w:cstheme="minorHAnsi"/>
          <w:sz w:val="22"/>
          <w:szCs w:val="22"/>
        </w:rPr>
        <w:t xml:space="preserve"> a další. Využití těchto technologií však nesmí být na úkor adaptace dětí-cizinců na české prostředí, je nutno najít správnou míru. </w:t>
      </w:r>
    </w:p>
    <w:p w14:paraId="66390886" w14:textId="77777777" w:rsidR="00DC6381" w:rsidRPr="004D1E00" w:rsidRDefault="00DC6381" w:rsidP="002D630C">
      <w:pPr>
        <w:rPr>
          <w:rFonts w:asciiTheme="minorHAnsi" w:hAnsiTheme="minorHAnsi" w:cstheme="minorHAnsi"/>
          <w:sz w:val="22"/>
          <w:szCs w:val="22"/>
        </w:rPr>
      </w:pPr>
    </w:p>
    <w:p w14:paraId="5D803F66" w14:textId="2B61E91F" w:rsidR="003D3363"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Mateřské školy zřízené krajem, obcí, nebo dobrovolným svazkem obcí s určitým počtem dětí-cizinců podle zákona č. 65/2022 Sb., vzdělávaných ve třídách s méně než 50% zastoupením těchto cizinců, obdrží na základě účasti v mimořádném sběru dat o počtu těchto dětí v průběhu září 2022 prostředky na tzv. ukrajinské asistenty pedagoga Pokud je v jednom právním subjektu spojená mateřská a základní škola, určí se rozhodný počet cizinců za mateřskou a základní školu dohromady. </w:t>
      </w:r>
    </w:p>
    <w:p w14:paraId="3E25EBA5" w14:textId="77777777" w:rsidR="003D3363" w:rsidRPr="004D1E00" w:rsidRDefault="003D3363" w:rsidP="002D630C">
      <w:pPr>
        <w:rPr>
          <w:rFonts w:asciiTheme="minorHAnsi" w:hAnsiTheme="minorHAnsi" w:cstheme="minorHAnsi"/>
          <w:sz w:val="22"/>
          <w:szCs w:val="22"/>
        </w:rPr>
      </w:pPr>
    </w:p>
    <w:p w14:paraId="1B9E0491"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4.3 PODPORA DĚTÍ CIZINCŮ </w:t>
      </w:r>
    </w:p>
    <w:p w14:paraId="69212A7D" w14:textId="77777777" w:rsidR="007E346F" w:rsidRPr="004D1E00" w:rsidRDefault="007E346F" w:rsidP="002D630C">
      <w:pPr>
        <w:rPr>
          <w:rFonts w:asciiTheme="minorHAnsi" w:hAnsiTheme="minorHAnsi" w:cstheme="minorHAnsi"/>
          <w:sz w:val="22"/>
          <w:szCs w:val="22"/>
        </w:rPr>
      </w:pPr>
    </w:p>
    <w:p w14:paraId="287DB023" w14:textId="1821F0D7" w:rsidR="003D3363"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případě přijetí dětí cizinců, na které se vztahuje povinné předškolní vzdělávání, mateřská škola poskytuje jazykovou přípravu v rozsahu 1 hodiny týdně pro skupiny od 4 dětí podle § 1e vyhlášky č. 14/2005 Sb., o předškolním vzdělávání, ve znění pozdějších předpisů. V případě menšího počtu dětí cizinců než 4, se podle Rámcového vzdělávacího programu pro předškolní vzdělávání jazyková podpora poskytuje průběžně v rámci dne. Mateřské školy by měly poskytovat dětem s nedostatečnou znalostí českého jazyka jazykovou podporu v rámci běžné činnosti, při které dochází díky kontaktu dětí mezi sebou a kontaktu s učiteli přirozeně ke vzdělávání v českém jazyce. </w:t>
      </w:r>
    </w:p>
    <w:p w14:paraId="009FDDEA" w14:textId="77777777" w:rsidR="003D3363" w:rsidRPr="004D1E00" w:rsidRDefault="003D3363" w:rsidP="002D630C">
      <w:pPr>
        <w:rPr>
          <w:rFonts w:asciiTheme="minorHAnsi" w:hAnsiTheme="minorHAnsi" w:cstheme="minorHAnsi"/>
          <w:sz w:val="22"/>
          <w:szCs w:val="22"/>
        </w:rPr>
      </w:pPr>
    </w:p>
    <w:p w14:paraId="0817861C"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4.4 STRES A TRAUMA U DĚTÍ </w:t>
      </w:r>
    </w:p>
    <w:p w14:paraId="229C30C6" w14:textId="77777777" w:rsidR="007E346F" w:rsidRPr="004D1E00" w:rsidRDefault="007E346F" w:rsidP="002D630C">
      <w:pPr>
        <w:rPr>
          <w:rFonts w:asciiTheme="minorHAnsi" w:hAnsiTheme="minorHAnsi" w:cstheme="minorHAnsi"/>
          <w:sz w:val="22"/>
          <w:szCs w:val="22"/>
        </w:rPr>
      </w:pPr>
    </w:p>
    <w:p w14:paraId="3539F57E"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Vhodnou pomůckou pro pedagogy, kteří pracují nejen s dětmi z Ukrajiny, může v současné době být </w:t>
      </w:r>
      <w:r w:rsidRPr="004D1E00">
        <w:rPr>
          <w:rFonts w:asciiTheme="minorHAnsi" w:hAnsiTheme="minorHAnsi" w:cstheme="minorHAnsi"/>
          <w:sz w:val="22"/>
          <w:szCs w:val="22"/>
          <w:u w:val="single"/>
        </w:rPr>
        <w:t>Metodické doporučení zaměřené na náročné chování dětí a žáků ve školách a školských zařízeních</w:t>
      </w:r>
      <w:r w:rsidRPr="004D1E00">
        <w:rPr>
          <w:rFonts w:asciiTheme="minorHAnsi" w:hAnsiTheme="minorHAnsi" w:cstheme="minorHAnsi"/>
          <w:sz w:val="22"/>
          <w:szCs w:val="22"/>
        </w:rPr>
        <w:t xml:space="preserve">, které připravila a vydala Česká školní inspekce. </w:t>
      </w:r>
    </w:p>
    <w:p w14:paraId="07714B82" w14:textId="77777777" w:rsidR="00DC6381" w:rsidRPr="004D1E00" w:rsidRDefault="00DC6381" w:rsidP="002D630C">
      <w:pPr>
        <w:rPr>
          <w:rFonts w:asciiTheme="minorHAnsi" w:hAnsiTheme="minorHAnsi" w:cstheme="minorHAnsi"/>
          <w:sz w:val="22"/>
          <w:szCs w:val="22"/>
        </w:rPr>
      </w:pPr>
    </w:p>
    <w:p w14:paraId="32C9DB11" w14:textId="0B8BA623" w:rsidR="003D3363"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Tato metodika se zabývá reakcí dětí na stres a obecně i stresem jako spouštěčem určitého chování a dále specifickou skupinou traumatizovaných dětí. V kapitolách 6 a 7 dokumentu pedagogové naleznou například doporučení: jak postupovat v kontaktu s rozrušeným dítětem nebo co není v podpoře dětí s náročným chováním efektivní. </w:t>
      </w:r>
    </w:p>
    <w:p w14:paraId="01A85227" w14:textId="77777777" w:rsidR="003D3363" w:rsidRPr="004D1E00" w:rsidRDefault="003D3363" w:rsidP="002D630C">
      <w:pPr>
        <w:rPr>
          <w:rFonts w:asciiTheme="minorHAnsi" w:hAnsiTheme="minorHAnsi" w:cstheme="minorHAnsi"/>
          <w:sz w:val="22"/>
          <w:szCs w:val="22"/>
        </w:rPr>
      </w:pPr>
    </w:p>
    <w:p w14:paraId="14022889"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4.5 DOCHÁZKA DO DVOU MATEŘSKÝCH ŠKOL </w:t>
      </w:r>
    </w:p>
    <w:p w14:paraId="0D2676E7" w14:textId="77777777" w:rsidR="007E346F" w:rsidRPr="004D1E00" w:rsidRDefault="007E346F" w:rsidP="002D630C">
      <w:pPr>
        <w:rPr>
          <w:rFonts w:asciiTheme="minorHAnsi" w:hAnsiTheme="minorHAnsi" w:cstheme="minorHAnsi"/>
          <w:sz w:val="22"/>
          <w:szCs w:val="22"/>
        </w:rPr>
      </w:pPr>
    </w:p>
    <w:p w14:paraId="2F3B95D7"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Školský zákon stanovuje, že povinné předškolní vzdělávání se plní ve spádové mateřské škole, pokud zákonný zástupce nezvolí pro dítě jinou mateřskou školu. Z uvedeného textu a ze smyslu a účelu zákona vyplývá, že povinné předškolní vzdělávání se plní v jedné mateřské škole. S ohledem na skutečnost, že dítě však může být svěřeno do střídavé péče dvou rodičů, je nutné analogicky k základním školám připustit, aby dítě mohlo navštěvovat 2 mateřské školy. Z jiných důvodů však toto není možné. </w:t>
      </w:r>
    </w:p>
    <w:p w14:paraId="641C766B" w14:textId="77777777" w:rsidR="00DC6381" w:rsidRPr="004D1E00" w:rsidRDefault="00DC6381" w:rsidP="002D630C">
      <w:pPr>
        <w:rPr>
          <w:rFonts w:asciiTheme="minorHAnsi" w:hAnsiTheme="minorHAnsi" w:cstheme="minorHAnsi"/>
          <w:sz w:val="22"/>
          <w:szCs w:val="22"/>
        </w:rPr>
      </w:pPr>
    </w:p>
    <w:p w14:paraId="6EBE0910" w14:textId="1BF0132D" w:rsidR="003D3363"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předškolního, zájmového, speciálního a základního uměleckého vzdělávání (tel. 234 811 554). </w:t>
      </w:r>
    </w:p>
    <w:p w14:paraId="2F2F1F7A" w14:textId="77777777" w:rsidR="003D3363" w:rsidRPr="004D1E00" w:rsidRDefault="003D3363" w:rsidP="002D630C">
      <w:pPr>
        <w:rPr>
          <w:rFonts w:asciiTheme="minorHAnsi" w:hAnsiTheme="minorHAnsi" w:cstheme="minorHAnsi"/>
          <w:sz w:val="22"/>
          <w:szCs w:val="22"/>
        </w:rPr>
      </w:pPr>
    </w:p>
    <w:p w14:paraId="44C83A2C"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4.6 PŘEDŠKOLNÍ VZDĚLÁVÁNÍ V DOBĚ PRÁZDNIN </w:t>
      </w:r>
    </w:p>
    <w:p w14:paraId="6E380541" w14:textId="77777777" w:rsidR="007E346F" w:rsidRPr="004D1E00" w:rsidRDefault="007E346F" w:rsidP="002D630C">
      <w:pPr>
        <w:rPr>
          <w:rFonts w:asciiTheme="minorHAnsi" w:hAnsiTheme="minorHAnsi" w:cstheme="minorHAnsi"/>
          <w:sz w:val="22"/>
          <w:szCs w:val="22"/>
        </w:rPr>
      </w:pPr>
    </w:p>
    <w:p w14:paraId="68BC745A"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lastRenderedPageBreak/>
        <w:t xml:space="preserve">V </w:t>
      </w:r>
      <w:proofErr w:type="spellStart"/>
      <w:r w:rsidRPr="004D1E00">
        <w:rPr>
          <w:rFonts w:asciiTheme="minorHAnsi" w:hAnsiTheme="minorHAnsi" w:cstheme="minorHAnsi"/>
          <w:sz w:val="22"/>
          <w:szCs w:val="22"/>
        </w:rPr>
        <w:t>ust</w:t>
      </w:r>
      <w:proofErr w:type="spellEnd"/>
      <w:r w:rsidRPr="004D1E00">
        <w:rPr>
          <w:rFonts w:asciiTheme="minorHAnsi" w:hAnsiTheme="minorHAnsi" w:cstheme="minorHAnsi"/>
          <w:sz w:val="22"/>
          <w:szCs w:val="22"/>
        </w:rPr>
        <w:t xml:space="preserve">. § 34a odst. 3 školského zákona je uvedeno: „Povinné předškolní vzdělávání má formu pravidelné denní docházky v pracovních dnech, a to v rozsahu stanoveném prováděcím právním předpisem. Povinnost předškolního vzdělávání není dána ve dnech, které připadají na období školních prázdnin v souladu s organizací školního roku v základních a středních školách; ...“. </w:t>
      </w:r>
    </w:p>
    <w:p w14:paraId="494206B6" w14:textId="77777777" w:rsidR="00DC6381" w:rsidRPr="004D1E00" w:rsidRDefault="00DC6381" w:rsidP="002D630C">
      <w:pPr>
        <w:rPr>
          <w:rFonts w:asciiTheme="minorHAnsi" w:hAnsiTheme="minorHAnsi" w:cstheme="minorHAnsi"/>
          <w:sz w:val="22"/>
          <w:szCs w:val="22"/>
        </w:rPr>
      </w:pPr>
    </w:p>
    <w:p w14:paraId="0914A14E" w14:textId="20C88FD1" w:rsidR="003D3363"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Přijímání dětí do mateřských škol na dobu měsíců července a srpna je v souladu s </w:t>
      </w:r>
      <w:proofErr w:type="spellStart"/>
      <w:r w:rsidRPr="004D1E00">
        <w:rPr>
          <w:rFonts w:asciiTheme="minorHAnsi" w:hAnsiTheme="minorHAnsi" w:cstheme="minorHAnsi"/>
          <w:sz w:val="22"/>
          <w:szCs w:val="22"/>
        </w:rPr>
        <w:t>ust</w:t>
      </w:r>
      <w:proofErr w:type="spellEnd"/>
      <w:r w:rsidRPr="004D1E00">
        <w:rPr>
          <w:rFonts w:asciiTheme="minorHAnsi" w:hAnsiTheme="minorHAnsi" w:cstheme="minorHAnsi"/>
          <w:sz w:val="22"/>
          <w:szCs w:val="22"/>
        </w:rPr>
        <w:t xml:space="preserve">. § 34 odst. 11 školského zákona, kdy jde o jiné správní řízení. Dítě může být přijato pouze na dobu, po kterou jiná mateřská škola přerušila provoz. Na přijímání dětí se v tomto případě nevztahuje nejvyšší povolený počet dětí zapsaný v rejstříku škol a školských zařízení podle </w:t>
      </w:r>
      <w:proofErr w:type="spellStart"/>
      <w:r w:rsidRPr="004D1E00">
        <w:rPr>
          <w:rFonts w:asciiTheme="minorHAnsi" w:hAnsiTheme="minorHAnsi" w:cstheme="minorHAnsi"/>
          <w:sz w:val="22"/>
          <w:szCs w:val="22"/>
        </w:rPr>
        <w:t>ust</w:t>
      </w:r>
      <w:proofErr w:type="spellEnd"/>
      <w:r w:rsidRPr="004D1E00">
        <w:rPr>
          <w:rFonts w:asciiTheme="minorHAnsi" w:hAnsiTheme="minorHAnsi" w:cstheme="minorHAnsi"/>
          <w:sz w:val="22"/>
          <w:szCs w:val="22"/>
        </w:rPr>
        <w:t xml:space="preserve">. § 144 odst. 1 písm. e) školského zákona, ředitel mateřské školy je však povinen zajistit, aby počet dětí, které se účastní vzdělávání v témž okamžiku, nepřekročil nejvyšší povolený počet dětí. </w:t>
      </w:r>
    </w:p>
    <w:p w14:paraId="0EE2E50E" w14:textId="77777777" w:rsidR="003D3363" w:rsidRPr="004D1E00" w:rsidRDefault="003D3363" w:rsidP="002D630C">
      <w:pPr>
        <w:rPr>
          <w:rFonts w:asciiTheme="minorHAnsi" w:hAnsiTheme="minorHAnsi" w:cstheme="minorHAnsi"/>
          <w:sz w:val="22"/>
          <w:szCs w:val="22"/>
        </w:rPr>
      </w:pPr>
    </w:p>
    <w:p w14:paraId="6EF6AA0A"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4.7 SEZNAMOVÁNÍ SE S CIZÍMI JAZYKY V RANÉM VĚKU, ETWINNING A ERASMUS+ </w:t>
      </w:r>
    </w:p>
    <w:p w14:paraId="23B86BB0" w14:textId="77777777" w:rsidR="007E346F" w:rsidRPr="004D1E00" w:rsidRDefault="007E346F" w:rsidP="002D630C">
      <w:pPr>
        <w:rPr>
          <w:rFonts w:asciiTheme="minorHAnsi" w:hAnsiTheme="minorHAnsi" w:cstheme="minorHAnsi"/>
          <w:sz w:val="22"/>
          <w:szCs w:val="22"/>
        </w:rPr>
      </w:pPr>
    </w:p>
    <w:p w14:paraId="2D66A1DD"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Evropě nadále narůstá trend raného vzdělávání v cizích jazycích. Stejně důležitá se ukazuje i podpora vícejazyčnosti u dětí, které pochází z odlišného jazykového prostředí a využití jejich znalosti cizího jazyka pro obohacení jazykové zkušenosti celého kolektivu, pozitivního přístupu ke znalosti cizích jazyků a schopnosti v nich komunikovat. </w:t>
      </w:r>
    </w:p>
    <w:p w14:paraId="54823B44" w14:textId="77777777" w:rsidR="00DC6381" w:rsidRPr="004D1E00" w:rsidRDefault="00DC6381" w:rsidP="002D630C">
      <w:pPr>
        <w:rPr>
          <w:rFonts w:asciiTheme="minorHAnsi" w:hAnsiTheme="minorHAnsi" w:cstheme="minorHAnsi"/>
          <w:sz w:val="22"/>
          <w:szCs w:val="22"/>
        </w:rPr>
      </w:pPr>
    </w:p>
    <w:p w14:paraId="631657CE"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Nástrojem k podpoře vícejazyčnosti a k rozvoji jazykových kompetencí dětí je platforma </w:t>
      </w:r>
      <w:proofErr w:type="spellStart"/>
      <w:r w:rsidRPr="004D1E00">
        <w:rPr>
          <w:rFonts w:asciiTheme="minorHAnsi" w:hAnsiTheme="minorHAnsi" w:cstheme="minorHAnsi"/>
          <w:sz w:val="22"/>
          <w:szCs w:val="22"/>
        </w:rPr>
        <w:t>eTwinning</w:t>
      </w:r>
      <w:proofErr w:type="spellEnd"/>
      <w:r w:rsidRPr="004D1E00">
        <w:rPr>
          <w:rFonts w:asciiTheme="minorHAnsi" w:hAnsiTheme="minorHAnsi" w:cstheme="minorHAnsi"/>
          <w:sz w:val="22"/>
          <w:szCs w:val="22"/>
        </w:rPr>
        <w:t xml:space="preserve">, která umožňuje učitelům práci v mezinárodním prostředí. Inspiraci lze čerpat na webových stránkách https://www.etwinning.net/cz/pub/index.htm, kde lze najít i projekty, které již mnoho českých mateřských škol realizovalo a případně za ně bylo i oceněno. </w:t>
      </w:r>
    </w:p>
    <w:p w14:paraId="2C3D5897" w14:textId="77777777" w:rsidR="00DC6381" w:rsidRPr="004D1E00" w:rsidRDefault="00DC6381" w:rsidP="002D630C">
      <w:pPr>
        <w:rPr>
          <w:rFonts w:asciiTheme="minorHAnsi" w:hAnsiTheme="minorHAnsi" w:cstheme="minorHAnsi"/>
          <w:sz w:val="22"/>
          <w:szCs w:val="22"/>
        </w:rPr>
      </w:pPr>
    </w:p>
    <w:p w14:paraId="64954F5A" w14:textId="6B335B2A"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„Menší“ </w:t>
      </w:r>
      <w:proofErr w:type="spellStart"/>
      <w:r w:rsidRPr="004D1E00">
        <w:rPr>
          <w:rFonts w:asciiTheme="minorHAnsi" w:hAnsiTheme="minorHAnsi" w:cstheme="minorHAnsi"/>
          <w:sz w:val="22"/>
          <w:szCs w:val="22"/>
        </w:rPr>
        <w:t>eTwinningové</w:t>
      </w:r>
      <w:proofErr w:type="spellEnd"/>
      <w:r w:rsidRPr="004D1E00">
        <w:rPr>
          <w:rFonts w:asciiTheme="minorHAnsi" w:hAnsiTheme="minorHAnsi" w:cstheme="minorHAnsi"/>
          <w:sz w:val="22"/>
          <w:szCs w:val="22"/>
        </w:rPr>
        <w:t xml:space="preserve"> projekty se často rozvinou do projektů větších, které je třeba finančně krýt. Tyto projekty a mnoho dalšího, jako například projekty mobilit učitelů, jejich jazykové vzdělávání, stínování a mnoho dalšího lze realizovat v programu Erasmus+. Informace lze najít na stránkách Domu zahraniční spolupráce (DZS) https://www.dzs.cz/program/erasmus. </w:t>
      </w:r>
    </w:p>
    <w:p w14:paraId="034C4FB4" w14:textId="77777777" w:rsidR="007E346F" w:rsidRPr="004D1E00" w:rsidRDefault="007E346F" w:rsidP="002D630C">
      <w:pPr>
        <w:rPr>
          <w:rFonts w:asciiTheme="minorHAnsi" w:hAnsiTheme="minorHAnsi" w:cstheme="minorHAnsi"/>
          <w:sz w:val="22"/>
          <w:szCs w:val="22"/>
        </w:rPr>
      </w:pPr>
    </w:p>
    <w:p w14:paraId="7E5B6C20"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5. ZÁKLADNÍ VZDĚLÁVÁNÍ </w:t>
      </w:r>
    </w:p>
    <w:p w14:paraId="5ABC9F0B" w14:textId="77777777" w:rsidR="007E346F" w:rsidRPr="004D1E00" w:rsidRDefault="007E346F" w:rsidP="002D630C">
      <w:pPr>
        <w:rPr>
          <w:rFonts w:asciiTheme="minorHAnsi" w:hAnsiTheme="minorHAnsi" w:cstheme="minorHAnsi"/>
          <w:sz w:val="22"/>
          <w:szCs w:val="22"/>
        </w:rPr>
      </w:pPr>
    </w:p>
    <w:p w14:paraId="38E12A65" w14:textId="144FF6D2"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5.1 DŮLEŽITÉ ZMĚNY, NOVINKY PRO ROK 2022/2023 </w:t>
      </w:r>
    </w:p>
    <w:p w14:paraId="5529A878" w14:textId="77777777" w:rsidR="007E346F" w:rsidRPr="004D1E00" w:rsidRDefault="007E346F" w:rsidP="002D630C">
      <w:pPr>
        <w:rPr>
          <w:rFonts w:asciiTheme="minorHAnsi" w:hAnsiTheme="minorHAnsi" w:cstheme="minorHAnsi"/>
          <w:sz w:val="22"/>
          <w:szCs w:val="22"/>
        </w:rPr>
      </w:pPr>
    </w:p>
    <w:p w14:paraId="64F919FF" w14:textId="65DFC40F"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Připomínáme, že </w:t>
      </w:r>
      <w:r w:rsidRPr="004D1E00">
        <w:rPr>
          <w:rFonts w:asciiTheme="minorHAnsi" w:hAnsiTheme="minorHAnsi" w:cstheme="minorHAnsi"/>
          <w:b/>
          <w:bCs/>
          <w:sz w:val="22"/>
          <w:szCs w:val="22"/>
        </w:rPr>
        <w:t>výuku podle revidovaného RVP ZV</w:t>
      </w:r>
      <w:r w:rsidRPr="004D1E00">
        <w:rPr>
          <w:rFonts w:asciiTheme="minorHAnsi" w:hAnsiTheme="minorHAnsi" w:cstheme="minorHAnsi"/>
          <w:sz w:val="22"/>
          <w:szCs w:val="22"/>
        </w:rPr>
        <w:t xml:space="preserve"> na základě tzv. ICT revize (č. j.: MSMT-40117/2020-4) je nutno zahájit ve všech třídách 1. stupně ZŠ nejpozději od 1. září 2023, ve všech třídách 2. stupně ZŠ nejpozději od 1. září 2024, ve všech ročnících nižších stupňů víceletých gymnázií nejpozději od 1. září 2025. Metodická podpora je poskytována prostřednictvím NPI ČR, informace na webu </w:t>
      </w:r>
      <w:hyperlink r:id="rId9" w:history="1">
        <w:r w:rsidR="00DC6381" w:rsidRPr="004D1E00">
          <w:rPr>
            <w:rStyle w:val="Hypertextovodkaz"/>
            <w:rFonts w:asciiTheme="minorHAnsi" w:hAnsiTheme="minorHAnsi" w:cstheme="minorHAnsi"/>
            <w:sz w:val="22"/>
            <w:szCs w:val="22"/>
          </w:rPr>
          <w:t>https://revize.edu.cz/</w:t>
        </w:r>
      </w:hyperlink>
      <w:r w:rsidRPr="004D1E00">
        <w:rPr>
          <w:rFonts w:asciiTheme="minorHAnsi" w:hAnsiTheme="minorHAnsi" w:cstheme="minorHAnsi"/>
          <w:sz w:val="22"/>
          <w:szCs w:val="22"/>
        </w:rPr>
        <w:t xml:space="preserve">. </w:t>
      </w:r>
    </w:p>
    <w:p w14:paraId="1A9D76D3" w14:textId="77777777" w:rsidR="00DC6381" w:rsidRPr="004D1E00" w:rsidRDefault="00DC6381" w:rsidP="002D630C">
      <w:pPr>
        <w:rPr>
          <w:rFonts w:asciiTheme="minorHAnsi" w:hAnsiTheme="minorHAnsi" w:cstheme="minorHAnsi"/>
          <w:sz w:val="22"/>
          <w:szCs w:val="22"/>
        </w:rPr>
      </w:pPr>
    </w:p>
    <w:p w14:paraId="38EBE4B7" w14:textId="54715382"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Od 1. září 2022 se ověřuje v rámci projektů OP JAK (viz kap. 19) institucionalizace školních psychologů/školních speciálních pedagogů. Upozorňujeme, že školy do velikosti 179 žáků včetně, které se budou chtít do projektu zapojit, musí uzavřít smlouvu o spolupráci s některou pedagogicko-</w:t>
      </w:r>
      <w:proofErr w:type="spellStart"/>
      <w:r w:rsidRPr="004D1E00">
        <w:rPr>
          <w:rFonts w:asciiTheme="minorHAnsi" w:hAnsiTheme="minorHAnsi" w:cstheme="minorHAnsi"/>
          <w:sz w:val="22"/>
          <w:szCs w:val="22"/>
        </w:rPr>
        <w:t>psychologick</w:t>
      </w:r>
      <w:proofErr w:type="spellEnd"/>
      <w:r w:rsidRPr="004D1E00">
        <w:rPr>
          <w:rFonts w:asciiTheme="minorHAnsi" w:hAnsiTheme="minorHAnsi" w:cstheme="minorHAnsi"/>
          <w:sz w:val="22"/>
          <w:szCs w:val="22"/>
        </w:rPr>
        <w:t xml:space="preserve"> ou poradnou v rámci kraje, která bude o dotaci žádat. Poradny mohou v rámci výzvy poslat žádost pouze jednou, proto doporučujeme se dohodnout co nejdříve, i kdyby se škola měla ve skutečnosti zapojit později (např. z důvodu dobíhajících Šablon III). </w:t>
      </w:r>
    </w:p>
    <w:p w14:paraId="649D9082" w14:textId="77777777" w:rsidR="007E346F" w:rsidRPr="004D1E00" w:rsidRDefault="007E346F" w:rsidP="002D630C">
      <w:pPr>
        <w:rPr>
          <w:rFonts w:asciiTheme="minorHAnsi" w:hAnsiTheme="minorHAnsi" w:cstheme="minorHAnsi"/>
          <w:sz w:val="22"/>
          <w:szCs w:val="22"/>
        </w:rPr>
      </w:pPr>
    </w:p>
    <w:p w14:paraId="0604E842"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5.2 VZDĚLÁVÁNÍ ŽÁKŮ V ZAHRANIČÍ </w:t>
      </w:r>
    </w:p>
    <w:p w14:paraId="3B0DB746" w14:textId="77777777" w:rsidR="007E346F" w:rsidRPr="004D1E00" w:rsidRDefault="007E346F" w:rsidP="002D630C">
      <w:pPr>
        <w:rPr>
          <w:rFonts w:asciiTheme="minorHAnsi" w:hAnsiTheme="minorHAnsi" w:cstheme="minorHAnsi"/>
          <w:sz w:val="22"/>
          <w:szCs w:val="22"/>
        </w:rPr>
      </w:pPr>
    </w:p>
    <w:p w14:paraId="69396A8C"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Od roku 2012 žáci, kteří plní povinnou školní docházku (PŠD) v zahraničí, nemají povinnost konání zkoušek v kmenové škole. Od roku 2017 je navíc možné nezvolit k evidenci PŠD kmenovou školu a dokládat plnění docházky ministerstvu. Možnost konat zkoušky pak mají jen žáci, kteří využili možnost zápisu do kmenové školy. Ve školském zákoně je tato problematika řešena v §38, podrobně je situace žáků ošetřena v §18-§20 vyhlášky č. 48/2005 Sb. </w:t>
      </w:r>
    </w:p>
    <w:p w14:paraId="14AFD226" w14:textId="77777777" w:rsidR="00DC6381" w:rsidRPr="004D1E00" w:rsidRDefault="00DC6381" w:rsidP="002D630C">
      <w:pPr>
        <w:rPr>
          <w:rFonts w:asciiTheme="minorHAnsi" w:hAnsiTheme="minorHAnsi" w:cstheme="minorHAnsi"/>
          <w:sz w:val="22"/>
          <w:szCs w:val="22"/>
        </w:rPr>
      </w:pPr>
    </w:p>
    <w:p w14:paraId="701395F8" w14:textId="5AB9604A"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Doporučujeme, aby školy informovaly rodiny odcházející do zahraničí o jejich povinnosti nadále dokládat plnění povinné školní docházky dětí a případně poskytly informaci o webové stránce Užitečné informace pro Čechy žijící v zahraničí, odkaz zde: </w:t>
      </w:r>
      <w:hyperlink r:id="rId10" w:history="1">
        <w:r w:rsidR="007E346F" w:rsidRPr="004D1E00">
          <w:rPr>
            <w:rStyle w:val="Hypertextovodkaz"/>
            <w:rFonts w:asciiTheme="minorHAnsi" w:hAnsiTheme="minorHAnsi" w:cstheme="minorHAnsi"/>
            <w:sz w:val="22"/>
            <w:szCs w:val="22"/>
          </w:rPr>
          <w:t>https://www.mzv.cz/cesi_v_zahranici/cz/index.html</w:t>
        </w:r>
      </w:hyperlink>
      <w:r w:rsidRPr="004D1E00">
        <w:rPr>
          <w:rFonts w:asciiTheme="minorHAnsi" w:hAnsiTheme="minorHAnsi" w:cstheme="minorHAnsi"/>
          <w:sz w:val="22"/>
          <w:szCs w:val="22"/>
        </w:rPr>
        <w:t xml:space="preserve"> </w:t>
      </w:r>
    </w:p>
    <w:p w14:paraId="16C47250" w14:textId="77777777" w:rsidR="007E346F" w:rsidRPr="004D1E00" w:rsidRDefault="007E346F" w:rsidP="002D630C">
      <w:pPr>
        <w:rPr>
          <w:rFonts w:asciiTheme="minorHAnsi" w:hAnsiTheme="minorHAnsi" w:cstheme="minorHAnsi"/>
          <w:sz w:val="22"/>
          <w:szCs w:val="22"/>
        </w:rPr>
      </w:pPr>
    </w:p>
    <w:p w14:paraId="389A8466"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5.3 VZDĚLÁVÁNÍ V CIZÍCH JAZYCÍCH A PODPORA ECML, EVROPSKÁ JAZYKOVÁ CENA LABEL, ETWINNING A ERASMUS+ </w:t>
      </w:r>
    </w:p>
    <w:p w14:paraId="22F11897" w14:textId="77777777" w:rsidR="007E346F" w:rsidRPr="004D1E00" w:rsidRDefault="007E346F" w:rsidP="002D630C">
      <w:pPr>
        <w:rPr>
          <w:rFonts w:asciiTheme="minorHAnsi" w:hAnsiTheme="minorHAnsi" w:cstheme="minorHAnsi"/>
          <w:sz w:val="22"/>
          <w:szCs w:val="22"/>
        </w:rPr>
      </w:pPr>
    </w:p>
    <w:p w14:paraId="6738DF0C"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únoru 2022 bylo Radou Evropy zveřejněno Doporučení Výboru ministrů členským státům o významu vícejazyčného a interkulturního vzdělávání pro demokratickou kulturu (viz kapitola 18.4). </w:t>
      </w:r>
    </w:p>
    <w:p w14:paraId="0A6820BF" w14:textId="77777777" w:rsidR="00DC6381" w:rsidRPr="004D1E00" w:rsidRDefault="00DC6381" w:rsidP="002D630C">
      <w:pPr>
        <w:rPr>
          <w:rFonts w:asciiTheme="minorHAnsi" w:hAnsiTheme="minorHAnsi" w:cstheme="minorHAnsi"/>
          <w:sz w:val="22"/>
          <w:szCs w:val="22"/>
        </w:rPr>
      </w:pPr>
    </w:p>
    <w:p w14:paraId="093BFD40"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Každoročně je oslavován Evropský den jazyků, který připadá na 26.září. Odkazy zde: </w:t>
      </w:r>
    </w:p>
    <w:p w14:paraId="0EEF2EEF" w14:textId="61C7F2CC" w:rsidR="00DC6381" w:rsidRPr="004D1E00" w:rsidRDefault="00DC6381" w:rsidP="002D630C">
      <w:pPr>
        <w:rPr>
          <w:rFonts w:asciiTheme="minorHAnsi" w:hAnsiTheme="minorHAnsi" w:cstheme="minorHAnsi"/>
          <w:sz w:val="22"/>
          <w:szCs w:val="22"/>
        </w:rPr>
      </w:pPr>
      <w:hyperlink r:id="rId11" w:history="1">
        <w:r w:rsidRPr="004D1E00">
          <w:rPr>
            <w:rStyle w:val="Hypertextovodkaz"/>
            <w:rFonts w:asciiTheme="minorHAnsi" w:hAnsiTheme="minorHAnsi" w:cstheme="minorHAnsi"/>
            <w:sz w:val="22"/>
            <w:szCs w:val="22"/>
          </w:rPr>
          <w:t>https://www.coe.int/en/web/portal/26-september-european-day-of-languages</w:t>
        </w:r>
      </w:hyperlink>
      <w:r w:rsidR="003D3363" w:rsidRPr="004D1E00">
        <w:rPr>
          <w:rFonts w:asciiTheme="minorHAnsi" w:hAnsiTheme="minorHAnsi" w:cstheme="minorHAnsi"/>
          <w:sz w:val="22"/>
          <w:szCs w:val="22"/>
        </w:rPr>
        <w:t xml:space="preserve"> </w:t>
      </w:r>
    </w:p>
    <w:p w14:paraId="3DA8A68C" w14:textId="29B506C7" w:rsidR="00DC6381" w:rsidRPr="004D1E00" w:rsidRDefault="00DC6381" w:rsidP="002D630C">
      <w:pPr>
        <w:rPr>
          <w:rFonts w:asciiTheme="minorHAnsi" w:hAnsiTheme="minorHAnsi" w:cstheme="minorHAnsi"/>
          <w:sz w:val="22"/>
          <w:szCs w:val="22"/>
        </w:rPr>
      </w:pPr>
      <w:hyperlink r:id="rId12" w:history="1">
        <w:r w:rsidRPr="004D1E00">
          <w:rPr>
            <w:rStyle w:val="Hypertextovodkaz"/>
            <w:rFonts w:asciiTheme="minorHAnsi" w:hAnsiTheme="minorHAnsi" w:cstheme="minorHAnsi"/>
            <w:sz w:val="22"/>
            <w:szCs w:val="22"/>
          </w:rPr>
          <w:t>https://ec.europa.eu/info/departments/translation/european-day-languages_en</w:t>
        </w:r>
      </w:hyperlink>
      <w:r w:rsidR="003D3363" w:rsidRPr="004D1E00">
        <w:rPr>
          <w:rFonts w:asciiTheme="minorHAnsi" w:hAnsiTheme="minorHAnsi" w:cstheme="minorHAnsi"/>
          <w:sz w:val="22"/>
          <w:szCs w:val="22"/>
        </w:rPr>
        <w:t xml:space="preserve"> </w:t>
      </w:r>
    </w:p>
    <w:p w14:paraId="411E244C" w14:textId="77777777" w:rsidR="00DC6381" w:rsidRPr="004D1E00" w:rsidRDefault="00DC6381" w:rsidP="002D630C">
      <w:pPr>
        <w:rPr>
          <w:rFonts w:asciiTheme="minorHAnsi" w:hAnsiTheme="minorHAnsi" w:cstheme="minorHAnsi"/>
          <w:sz w:val="22"/>
          <w:szCs w:val="22"/>
        </w:rPr>
      </w:pPr>
    </w:p>
    <w:p w14:paraId="4A8E8B0F" w14:textId="7CBF3C90"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Doporučujeme školám zapojení do těchto oslav a pokud bude škola připravovat vlastní program, pak je možná registrace, díky které škola získá propagační materiály a upomínkové předměty k využití. Registrace možná zde: https://edl.ecml.at/Participate/Howtoparticipate/tabid/1766/language/cs-CZ/Default.aspx, další informace pak zde: </w:t>
      </w:r>
      <w:hyperlink r:id="rId13" w:history="1">
        <w:r w:rsidR="00DC6381" w:rsidRPr="004D1E00">
          <w:rPr>
            <w:rStyle w:val="Hypertextovodkaz"/>
            <w:rFonts w:asciiTheme="minorHAnsi" w:hAnsiTheme="minorHAnsi" w:cstheme="minorHAnsi"/>
            <w:sz w:val="22"/>
            <w:szCs w:val="22"/>
          </w:rPr>
          <w:t>https://edl.ecml.at/</w:t>
        </w:r>
      </w:hyperlink>
      <w:r w:rsidRPr="004D1E00">
        <w:rPr>
          <w:rFonts w:asciiTheme="minorHAnsi" w:hAnsiTheme="minorHAnsi" w:cstheme="minorHAnsi"/>
          <w:sz w:val="22"/>
          <w:szCs w:val="22"/>
        </w:rPr>
        <w:t xml:space="preserve"> </w:t>
      </w:r>
    </w:p>
    <w:p w14:paraId="1E00E9FA" w14:textId="77777777" w:rsidR="00DC6381" w:rsidRPr="004D1E00" w:rsidRDefault="00DC6381" w:rsidP="002D630C">
      <w:pPr>
        <w:rPr>
          <w:rFonts w:asciiTheme="minorHAnsi" w:hAnsiTheme="minorHAnsi" w:cstheme="minorHAnsi"/>
          <w:sz w:val="22"/>
          <w:szCs w:val="22"/>
        </w:rPr>
      </w:pPr>
    </w:p>
    <w:p w14:paraId="03A7C17D" w14:textId="68CCAA0E"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Materiály pro hlubší pochopení významu podpory a výuky cizích jazyků a k využití jsou dostupné zejména na webových stránkách Evropského střediska pro moderní jazyky (ECML) </w:t>
      </w:r>
      <w:hyperlink r:id="rId14" w:history="1">
        <w:r w:rsidR="00DC6381" w:rsidRPr="004D1E00">
          <w:rPr>
            <w:rStyle w:val="Hypertextovodkaz"/>
            <w:rFonts w:asciiTheme="minorHAnsi" w:hAnsiTheme="minorHAnsi" w:cstheme="minorHAnsi"/>
            <w:sz w:val="22"/>
            <w:szCs w:val="22"/>
          </w:rPr>
          <w:t>www.ecml.at</w:t>
        </w:r>
      </w:hyperlink>
      <w:r w:rsidRPr="004D1E00">
        <w:rPr>
          <w:rFonts w:asciiTheme="minorHAnsi" w:hAnsiTheme="minorHAnsi" w:cstheme="minorHAnsi"/>
          <w:sz w:val="22"/>
          <w:szCs w:val="22"/>
        </w:rPr>
        <w:t xml:space="preserve"> </w:t>
      </w:r>
    </w:p>
    <w:p w14:paraId="62D01E56" w14:textId="77777777" w:rsidR="00DC6381" w:rsidRPr="004D1E00" w:rsidRDefault="00DC6381" w:rsidP="002D630C">
      <w:pPr>
        <w:rPr>
          <w:rFonts w:asciiTheme="minorHAnsi" w:hAnsiTheme="minorHAnsi" w:cstheme="minorHAnsi"/>
          <w:sz w:val="22"/>
          <w:szCs w:val="22"/>
        </w:rPr>
      </w:pPr>
    </w:p>
    <w:p w14:paraId="0C11A30E" w14:textId="6A497541"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Každoročně je přibližně v únoru zveřejňována výzva k předkládání projektů, které inovativním způsobem podporují výuku cizích jazyků. Bližší informace jsou zveřejňovány na webu MŠMT https://www. msmt.cz/</w:t>
      </w:r>
      <w:proofErr w:type="spellStart"/>
      <w:r w:rsidRPr="004D1E00">
        <w:rPr>
          <w:rFonts w:asciiTheme="minorHAnsi" w:hAnsiTheme="minorHAnsi" w:cstheme="minorHAnsi"/>
          <w:sz w:val="22"/>
          <w:szCs w:val="22"/>
        </w:rPr>
        <w:t>vzdelavani</w:t>
      </w:r>
      <w:proofErr w:type="spellEnd"/>
      <w:r w:rsidRPr="004D1E00">
        <w:rPr>
          <w:rFonts w:asciiTheme="minorHAnsi" w:hAnsiTheme="minorHAnsi" w:cstheme="minorHAnsi"/>
          <w:sz w:val="22"/>
          <w:szCs w:val="22"/>
        </w:rPr>
        <w:t>/</w:t>
      </w:r>
      <w:proofErr w:type="spellStart"/>
      <w:r w:rsidRPr="004D1E00">
        <w:rPr>
          <w:rFonts w:asciiTheme="minorHAnsi" w:hAnsiTheme="minorHAnsi" w:cstheme="minorHAnsi"/>
          <w:sz w:val="22"/>
          <w:szCs w:val="22"/>
        </w:rPr>
        <w:t>skolstvi</w:t>
      </w:r>
      <w:proofErr w:type="spellEnd"/>
      <w:r w:rsidRPr="004D1E00">
        <w:rPr>
          <w:rFonts w:asciiTheme="minorHAnsi" w:hAnsiTheme="minorHAnsi" w:cstheme="minorHAnsi"/>
          <w:sz w:val="22"/>
          <w:szCs w:val="22"/>
        </w:rPr>
        <w:t>-v-</w:t>
      </w:r>
      <w:proofErr w:type="spellStart"/>
      <w:r w:rsidRPr="004D1E00">
        <w:rPr>
          <w:rFonts w:asciiTheme="minorHAnsi" w:hAnsiTheme="minorHAnsi" w:cstheme="minorHAnsi"/>
          <w:sz w:val="22"/>
          <w:szCs w:val="22"/>
        </w:rPr>
        <w:t>cr</w:t>
      </w:r>
      <w:proofErr w:type="spellEnd"/>
      <w:r w:rsidRPr="004D1E00">
        <w:rPr>
          <w:rFonts w:asciiTheme="minorHAnsi" w:hAnsiTheme="minorHAnsi" w:cstheme="minorHAnsi"/>
          <w:sz w:val="22"/>
          <w:szCs w:val="22"/>
        </w:rPr>
        <w:t>/</w:t>
      </w:r>
      <w:proofErr w:type="spellStart"/>
      <w:r w:rsidRPr="004D1E00">
        <w:rPr>
          <w:rFonts w:asciiTheme="minorHAnsi" w:hAnsiTheme="minorHAnsi" w:cstheme="minorHAnsi"/>
          <w:sz w:val="22"/>
          <w:szCs w:val="22"/>
        </w:rPr>
        <w:t>jazykove-vzdelavani</w:t>
      </w:r>
      <w:proofErr w:type="spellEnd"/>
      <w:r w:rsidRPr="004D1E00">
        <w:rPr>
          <w:rFonts w:asciiTheme="minorHAnsi" w:hAnsiTheme="minorHAnsi" w:cstheme="minorHAnsi"/>
          <w:sz w:val="22"/>
          <w:szCs w:val="22"/>
        </w:rPr>
        <w:t xml:space="preserve"> nebo na stránkách Domu zahraniční spolupráce https://www.dzs.cz/ program/</w:t>
      </w:r>
      <w:proofErr w:type="spellStart"/>
      <w:r w:rsidRPr="004D1E00">
        <w:rPr>
          <w:rFonts w:asciiTheme="minorHAnsi" w:hAnsiTheme="minorHAnsi" w:cstheme="minorHAnsi"/>
          <w:sz w:val="22"/>
          <w:szCs w:val="22"/>
        </w:rPr>
        <w:t>evropska</w:t>
      </w:r>
      <w:proofErr w:type="spellEnd"/>
      <w:r w:rsidRPr="004D1E00">
        <w:rPr>
          <w:rFonts w:asciiTheme="minorHAnsi" w:hAnsiTheme="minorHAnsi" w:cstheme="minorHAnsi"/>
          <w:sz w:val="22"/>
          <w:szCs w:val="22"/>
        </w:rPr>
        <w:t>-</w:t>
      </w:r>
      <w:proofErr w:type="spellStart"/>
      <w:r w:rsidRPr="004D1E00">
        <w:rPr>
          <w:rFonts w:asciiTheme="minorHAnsi" w:hAnsiTheme="minorHAnsi" w:cstheme="minorHAnsi"/>
          <w:sz w:val="22"/>
          <w:szCs w:val="22"/>
        </w:rPr>
        <w:t>jazykova</w:t>
      </w:r>
      <w:proofErr w:type="spellEnd"/>
      <w:r w:rsidRPr="004D1E00">
        <w:rPr>
          <w:rFonts w:asciiTheme="minorHAnsi" w:hAnsiTheme="minorHAnsi" w:cstheme="minorHAnsi"/>
          <w:sz w:val="22"/>
          <w:szCs w:val="22"/>
        </w:rPr>
        <w:t xml:space="preserve">-cena-label I v základním vzdělávání je nástrojem k podpoře vícejazyčnosti žáků a k rozvoji jejich jazykových kompetencí je platforma </w:t>
      </w:r>
      <w:proofErr w:type="spellStart"/>
      <w:r w:rsidRPr="004D1E00">
        <w:rPr>
          <w:rFonts w:asciiTheme="minorHAnsi" w:hAnsiTheme="minorHAnsi" w:cstheme="minorHAnsi"/>
          <w:sz w:val="22"/>
          <w:szCs w:val="22"/>
        </w:rPr>
        <w:t>eTwinning</w:t>
      </w:r>
      <w:proofErr w:type="spellEnd"/>
      <w:r w:rsidRPr="004D1E00">
        <w:rPr>
          <w:rFonts w:asciiTheme="minorHAnsi" w:hAnsiTheme="minorHAnsi" w:cstheme="minorHAnsi"/>
          <w:sz w:val="22"/>
          <w:szCs w:val="22"/>
        </w:rPr>
        <w:t xml:space="preserve"> (viz kapitola 4.7). </w:t>
      </w:r>
    </w:p>
    <w:p w14:paraId="3C960D05" w14:textId="77777777" w:rsidR="007E346F" w:rsidRPr="004D1E00" w:rsidRDefault="007E346F" w:rsidP="002D630C">
      <w:pPr>
        <w:rPr>
          <w:rFonts w:asciiTheme="minorHAnsi" w:hAnsiTheme="minorHAnsi" w:cstheme="minorHAnsi"/>
          <w:sz w:val="22"/>
          <w:szCs w:val="22"/>
        </w:rPr>
      </w:pPr>
    </w:p>
    <w:p w14:paraId="01FBF446"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5.4 VZDĚLÁVÁNÍ ŽÁKŮ CIZINCŮ </w:t>
      </w:r>
    </w:p>
    <w:p w14:paraId="01C998ED" w14:textId="77777777" w:rsidR="007E346F" w:rsidRPr="004D1E00" w:rsidRDefault="007E346F" w:rsidP="002D630C">
      <w:pPr>
        <w:rPr>
          <w:rFonts w:asciiTheme="minorHAnsi" w:hAnsiTheme="minorHAnsi" w:cstheme="minorHAnsi"/>
          <w:sz w:val="22"/>
          <w:szCs w:val="22"/>
        </w:rPr>
      </w:pPr>
    </w:p>
    <w:p w14:paraId="4C4B6C71"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Jazyková příprava žáků cizinců, kteří plní povinnou školní docházku ve škole na území České republiky nejvýše 12 měsíců, probíhá ve skupinách pro jazykovou přípravu v tzv. určených školách. Bližší podrobnosti jsou popsány v § 10 – 11b vyhlášky č. 48/2005 Sb. </w:t>
      </w:r>
    </w:p>
    <w:p w14:paraId="0CA9D93A" w14:textId="77777777" w:rsidR="00DC6381" w:rsidRPr="004D1E00" w:rsidRDefault="00DC6381" w:rsidP="002D630C">
      <w:pPr>
        <w:rPr>
          <w:rFonts w:asciiTheme="minorHAnsi" w:hAnsiTheme="minorHAnsi" w:cstheme="minorHAnsi"/>
          <w:sz w:val="22"/>
          <w:szCs w:val="22"/>
        </w:rPr>
      </w:pPr>
    </w:p>
    <w:p w14:paraId="5A4FD88D"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Tuto jazykovou přípravu lze pochopitelně využít i pro žáky, kterým byla udělena dočasná ochrana podle zákona č. 65/2022 Sb., pokud jsou v ČR přijati ke vzdělávání (lhostejno, zda v určené či jiné škole). </w:t>
      </w:r>
    </w:p>
    <w:p w14:paraId="0572F73F" w14:textId="77777777" w:rsidR="00DC6381" w:rsidRPr="004D1E00" w:rsidRDefault="00DC6381" w:rsidP="002D630C">
      <w:pPr>
        <w:rPr>
          <w:rFonts w:asciiTheme="minorHAnsi" w:hAnsiTheme="minorHAnsi" w:cstheme="minorHAnsi"/>
          <w:sz w:val="22"/>
          <w:szCs w:val="22"/>
        </w:rPr>
      </w:pPr>
    </w:p>
    <w:p w14:paraId="2BF48645"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Od 1. 9. 2022 se mění kritéria pro tzv. určené školy. Dosavadní kritéria zůstávají v platnosti, ale nad to se určenou školou může stát také každá škola, kterou v aktuálním školním roce navštěvuje alespoň 5 žáků</w:t>
      </w:r>
      <w:r w:rsidR="007E346F" w:rsidRPr="004D1E00">
        <w:rPr>
          <w:rFonts w:asciiTheme="minorHAnsi" w:hAnsiTheme="minorHAnsi" w:cstheme="minorHAnsi"/>
          <w:sz w:val="22"/>
          <w:szCs w:val="22"/>
        </w:rPr>
        <w:t xml:space="preserve"> </w:t>
      </w:r>
      <w:r w:rsidRPr="004D1E00">
        <w:rPr>
          <w:rFonts w:asciiTheme="minorHAnsi" w:hAnsiTheme="minorHAnsi" w:cstheme="minorHAnsi"/>
          <w:sz w:val="22"/>
          <w:szCs w:val="22"/>
        </w:rPr>
        <w:t>cizinců s nárokem na podporu a která o zařazení požádá krajský úřad (viz vyhláška č. 250/2022 Sb</w:t>
      </w:r>
      <w:r w:rsidR="007E346F" w:rsidRPr="004D1E00">
        <w:rPr>
          <w:rFonts w:asciiTheme="minorHAnsi" w:hAnsiTheme="minorHAnsi" w:cstheme="minorHAnsi"/>
          <w:sz w:val="22"/>
          <w:szCs w:val="22"/>
        </w:rPr>
        <w:t>.</w:t>
      </w:r>
      <w:r w:rsidRPr="004D1E00">
        <w:rPr>
          <w:rFonts w:asciiTheme="minorHAnsi" w:hAnsiTheme="minorHAnsi" w:cstheme="minorHAnsi"/>
          <w:sz w:val="22"/>
          <w:szCs w:val="22"/>
        </w:rPr>
        <w:t xml:space="preserve">, kterou se novelizovala č. 48/2005 Sb.). </w:t>
      </w:r>
    </w:p>
    <w:p w14:paraId="64BBDD93" w14:textId="77777777" w:rsidR="00DC6381" w:rsidRPr="004D1E00" w:rsidRDefault="00DC6381" w:rsidP="002D630C">
      <w:pPr>
        <w:rPr>
          <w:rFonts w:asciiTheme="minorHAnsi" w:hAnsiTheme="minorHAnsi" w:cstheme="minorHAnsi"/>
          <w:sz w:val="22"/>
          <w:szCs w:val="22"/>
        </w:rPr>
      </w:pPr>
    </w:p>
    <w:p w14:paraId="56186169"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Základní školy zřízené krajem, obcí, nebo dobrovolným svazkem obcí s určitým počtem žáků-cizinců podle zákona č. 65/2022 Sb., vzdělávaných ve třídách s méně než 50% zastoupením těchto cizinců, obdrží na základě účasti v mimořádném sběru dat o počtu těchto žáků v průběhu září 2022 prostředky na tzv. ukrajinské asistenty pedagoga. Pro základní školy tvořené pouze třídami 1. stupně, které mají zároveň alespoň v jedné třídě zařazené žáky z více ročníků, je minimálním limitem 5 žáků-cizinců, pro ostatní základní školy je limit 10 žáků-cizinců. Pokud je v jednom právním subjektu spojená mateřská a základní škola, určí se rozhodný počet cizinců za mateřskou a základní školu dohromady. </w:t>
      </w:r>
    </w:p>
    <w:p w14:paraId="2D53BE1D" w14:textId="77777777" w:rsidR="00DC6381" w:rsidRPr="004D1E00" w:rsidRDefault="00DC6381" w:rsidP="002D630C">
      <w:pPr>
        <w:rPr>
          <w:rFonts w:asciiTheme="minorHAnsi" w:hAnsiTheme="minorHAnsi" w:cstheme="minorHAnsi"/>
          <w:sz w:val="22"/>
          <w:szCs w:val="22"/>
        </w:rPr>
      </w:pPr>
    </w:p>
    <w:p w14:paraId="7E1E4E69" w14:textId="005DE62B" w:rsidR="007E346F"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základního vzdělávání (tel. 234 811 585). </w:t>
      </w:r>
    </w:p>
    <w:p w14:paraId="4E7DA165" w14:textId="77777777" w:rsidR="007E346F" w:rsidRPr="004D1E00" w:rsidRDefault="007E346F" w:rsidP="002D630C">
      <w:pPr>
        <w:rPr>
          <w:rFonts w:asciiTheme="minorHAnsi" w:hAnsiTheme="minorHAnsi" w:cstheme="minorHAnsi"/>
          <w:sz w:val="22"/>
          <w:szCs w:val="22"/>
        </w:rPr>
      </w:pPr>
    </w:p>
    <w:p w14:paraId="19E6B715"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6. STŘEDNÍ VZDĚLÁVÁNÍ A VZDĚLÁVÁNÍ V KONZERVATOŘI </w:t>
      </w:r>
    </w:p>
    <w:p w14:paraId="00DE83BD" w14:textId="77777777" w:rsidR="007E346F" w:rsidRPr="004D1E00" w:rsidRDefault="007E346F" w:rsidP="002D630C">
      <w:pPr>
        <w:rPr>
          <w:rFonts w:asciiTheme="minorHAnsi" w:hAnsiTheme="minorHAnsi" w:cstheme="minorHAnsi"/>
          <w:sz w:val="22"/>
          <w:szCs w:val="22"/>
        </w:rPr>
      </w:pPr>
    </w:p>
    <w:p w14:paraId="43E706C4"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6.1 TERMÍNY PŘIJÍMACÍCH ZKOUŠEK NA STŘEDNÍ ŠKOLY A KONZERVATOŘE </w:t>
      </w:r>
    </w:p>
    <w:p w14:paraId="16A46E92" w14:textId="77777777" w:rsidR="007E346F" w:rsidRPr="004D1E00" w:rsidRDefault="007E346F" w:rsidP="002D630C">
      <w:pPr>
        <w:rPr>
          <w:rFonts w:asciiTheme="minorHAnsi" w:hAnsiTheme="minorHAnsi" w:cstheme="minorHAnsi"/>
          <w:sz w:val="22"/>
          <w:szCs w:val="22"/>
        </w:rPr>
      </w:pPr>
    </w:p>
    <w:p w14:paraId="26DB7CD1" w14:textId="77777777" w:rsidR="00DC638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Termíny pro přijímací řízení na střední školy (dále také „SŠ“) a konzervatoře (včetně termínů přijímacích a talentových zkoušek) stanoví školský zákon a vyhláška č. 353/2016 Sb., o přijímacím řízení ke střednímu vzdělávání, ve znění pozdějších předpisů. </w:t>
      </w:r>
    </w:p>
    <w:p w14:paraId="1983B6DD" w14:textId="77777777" w:rsidR="00DC6381" w:rsidRPr="004D1E00" w:rsidRDefault="00DC6381" w:rsidP="002D630C">
      <w:pPr>
        <w:rPr>
          <w:rFonts w:asciiTheme="minorHAnsi" w:hAnsiTheme="minorHAnsi" w:cstheme="minorHAnsi"/>
          <w:sz w:val="22"/>
          <w:szCs w:val="22"/>
        </w:rPr>
      </w:pPr>
    </w:p>
    <w:p w14:paraId="5743C185" w14:textId="77777777" w:rsidR="00DC6381"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Pro 1. kolo přijímacího řízení ve školním roce 2022/2023 platí zejména: </w:t>
      </w:r>
    </w:p>
    <w:p w14:paraId="5E326BFE" w14:textId="54086A51" w:rsidR="00DC6381" w:rsidRPr="004D1E00" w:rsidRDefault="00E91FBE" w:rsidP="00E91FBE">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přihlášky ke střednímu vzdělávání do oborů vzdělání s talentovou zkouškou se podávají do 30. listopadu 2022; </w:t>
      </w:r>
    </w:p>
    <w:p w14:paraId="110356A3" w14:textId="1C7DA82C" w:rsidR="00DC6381" w:rsidRPr="004D1E00" w:rsidRDefault="00E91FBE" w:rsidP="00E91FBE">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přihlášky ke střednímu vzdělávání do oborů vzdělání bez talentové zkoušky se podávají do 1. března 2023; </w:t>
      </w:r>
    </w:p>
    <w:p w14:paraId="79D357B0" w14:textId="4A2D24F4" w:rsidR="00DC6381" w:rsidRPr="004D1E00" w:rsidRDefault="00E91FBE" w:rsidP="00E91FBE">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uchazeč se může přihlásit nejvýše na dva obory vzdělání s talentovou zkouškou a až na dva obory vzdělání bez talentové zkoušky; školy (obory vzdělání) se na obou dvou přihláškách vždy uvádí ve stejném pořadí; </w:t>
      </w:r>
    </w:p>
    <w:p w14:paraId="68E41926" w14:textId="3DE850F6" w:rsidR="00DC6381" w:rsidRPr="004D1E00" w:rsidRDefault="00E91FBE" w:rsidP="00E91FBE">
      <w:pPr>
        <w:pStyle w:val="Styl1"/>
        <w:rPr>
          <w:rFonts w:asciiTheme="minorHAnsi" w:hAnsiTheme="minorHAnsi" w:cstheme="minorHAnsi"/>
          <w:sz w:val="22"/>
          <w:szCs w:val="22"/>
        </w:rPr>
      </w:pPr>
      <w:r w:rsidRPr="004D1E00">
        <w:rPr>
          <w:rFonts w:asciiTheme="minorHAnsi" w:hAnsiTheme="minorHAnsi" w:cstheme="minorHAnsi"/>
          <w:sz w:val="22"/>
          <w:szCs w:val="22"/>
        </w:rPr>
        <w:lastRenderedPageBreak/>
        <w:sym w:font="Wingdings" w:char="F09E"/>
      </w:r>
      <w:r w:rsidR="003D3363" w:rsidRPr="004D1E00">
        <w:rPr>
          <w:rFonts w:asciiTheme="minorHAnsi" w:hAnsiTheme="minorHAnsi" w:cstheme="minorHAnsi"/>
          <w:sz w:val="22"/>
          <w:szCs w:val="22"/>
        </w:rPr>
        <w:t xml:space="preserve"> termín pro talentové zkoušky do oborů středního vzdělávání s talentovou zkouškou je stanoven v pracovních dnech od 2. do 15. ledna 2023; pro talentové zkoušky do oboru vzdělání Gymnázium se sportovní přípravou v pracovních dnech od 2. ledna do 15. února 2023; </w:t>
      </w:r>
    </w:p>
    <w:p w14:paraId="1DC26111" w14:textId="2A9A1B61" w:rsidR="00DC6381" w:rsidRPr="004D1E00" w:rsidRDefault="00E91FBE" w:rsidP="00E91FBE">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termín pro talentové zkoušky do oborů vzdělávání v konzervatoři je stanoven v pracovních dnech od 15. do 31. ledna 2023; </w:t>
      </w:r>
    </w:p>
    <w:p w14:paraId="74FC5988" w14:textId="5DCEF28C" w:rsidR="00DC6381" w:rsidRPr="004D1E00" w:rsidRDefault="00E91FBE" w:rsidP="00E91FBE">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termín pro školní přijímací zkoušky v oborech vzdělání bez talentové zkoušky a bez maturitní zkoušky je stanoven v pracovních dnech v období od 22. do 30. dubna 2023; </w:t>
      </w:r>
    </w:p>
    <w:p w14:paraId="48499FD3" w14:textId="77777777" w:rsidR="00E91FBE" w:rsidRPr="004D1E00" w:rsidRDefault="00E91FBE" w:rsidP="00E91FBE">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přijímací zkoušky (jednotné i školní) do maturitních oborů vzdělání bez talentové zkoušky se konají v pracovních dnech v období od 12. do 28. dubna 2023; v tomto termínu se rovněž koná jednotná zkouška do oboru vzdělání Gymnázium se sportovní přípravou. </w:t>
      </w:r>
    </w:p>
    <w:p w14:paraId="53676A00" w14:textId="77777777" w:rsidR="00E91FBE" w:rsidRPr="004D1E00" w:rsidRDefault="00E91FBE" w:rsidP="002D630C">
      <w:pPr>
        <w:rPr>
          <w:rFonts w:asciiTheme="minorHAnsi" w:hAnsiTheme="minorHAnsi" w:cstheme="minorHAnsi"/>
          <w:sz w:val="22"/>
          <w:szCs w:val="22"/>
        </w:rPr>
      </w:pPr>
    </w:p>
    <w:p w14:paraId="2AD30185"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b/>
          <w:bCs/>
          <w:sz w:val="22"/>
          <w:szCs w:val="22"/>
        </w:rPr>
        <w:t>Povinné jednotné zkoušky</w:t>
      </w:r>
      <w:r w:rsidRPr="004D1E00">
        <w:rPr>
          <w:rFonts w:asciiTheme="minorHAnsi" w:hAnsiTheme="minorHAnsi" w:cstheme="minorHAnsi"/>
          <w:sz w:val="22"/>
          <w:szCs w:val="22"/>
        </w:rPr>
        <w:t xml:space="preserve"> se konají v oborech vzdělání s maturitní zkouškou s výjimkou oborů zkráceného studia a oborů vzdělání s talentovou zkouškou stanovenou v rámcovém vzdělávacím programu (dále také „RVP“) kromě oboru Gymnázium se sportovní přípravou, a to pro všechny formy vzdělávání. </w:t>
      </w:r>
    </w:p>
    <w:p w14:paraId="7506BB66" w14:textId="77777777" w:rsidR="00E91FBE" w:rsidRPr="004D1E00" w:rsidRDefault="00E91FBE" w:rsidP="002D630C">
      <w:pPr>
        <w:rPr>
          <w:rFonts w:asciiTheme="minorHAnsi" w:hAnsiTheme="minorHAnsi" w:cstheme="minorHAnsi"/>
          <w:sz w:val="22"/>
          <w:szCs w:val="22"/>
        </w:rPr>
      </w:pPr>
    </w:p>
    <w:p w14:paraId="02AE3A37"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Jednotná zkouška se koná v dotčených maturitních oborech vzdělání podle § 60c odst. 1 školského zákona v 1. kole přijímacího řízení ve dvou termínech, které stanoví MŠMT do 30. září 2022 a zveřejní je způsobem umožňujícím dálkový přístup. </w:t>
      </w:r>
    </w:p>
    <w:p w14:paraId="0FD28909" w14:textId="77777777" w:rsidR="00E91FBE" w:rsidRPr="004D1E00" w:rsidRDefault="00E91FBE" w:rsidP="002D630C">
      <w:pPr>
        <w:rPr>
          <w:rFonts w:asciiTheme="minorHAnsi" w:hAnsiTheme="minorHAnsi" w:cstheme="minorHAnsi"/>
          <w:sz w:val="22"/>
          <w:szCs w:val="22"/>
        </w:rPr>
      </w:pPr>
    </w:p>
    <w:p w14:paraId="1675E9F6"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Pro školní rok 2022/2023 jsou jednotné zkoušky v řádném termínu stanoveny na 13. a 14. dubna 2023 pro čtyřleté obory vzdělání, včetně nástavbového studia a 17. a 18. dubna 2023 pro šestiletá a osmiletá gymnázia. V náhradním termínu pak na 10. a 11. května 2023 pro všechny obory vzdělání. </w:t>
      </w:r>
    </w:p>
    <w:p w14:paraId="5D69B9AD" w14:textId="77777777" w:rsidR="00E91FBE" w:rsidRPr="004D1E00" w:rsidRDefault="00E91FBE" w:rsidP="002D630C">
      <w:pPr>
        <w:rPr>
          <w:rFonts w:asciiTheme="minorHAnsi" w:hAnsiTheme="minorHAnsi" w:cstheme="minorHAnsi"/>
          <w:sz w:val="22"/>
          <w:szCs w:val="22"/>
        </w:rPr>
      </w:pPr>
    </w:p>
    <w:p w14:paraId="26AB5B70"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Jednotné zkoušky jsou </w:t>
      </w:r>
      <w:r w:rsidRPr="004D1E00">
        <w:rPr>
          <w:rFonts w:asciiTheme="minorHAnsi" w:hAnsiTheme="minorHAnsi" w:cstheme="minorHAnsi"/>
          <w:b/>
          <w:bCs/>
          <w:sz w:val="22"/>
          <w:szCs w:val="22"/>
        </w:rPr>
        <w:t>vyhodnoceny centrálně</w:t>
      </w:r>
      <w:r w:rsidRPr="004D1E00">
        <w:rPr>
          <w:rFonts w:asciiTheme="minorHAnsi" w:hAnsiTheme="minorHAnsi" w:cstheme="minorHAnsi"/>
          <w:sz w:val="22"/>
          <w:szCs w:val="22"/>
        </w:rPr>
        <w:t xml:space="preserve"> Centrem pro zjišťování výsledků vzdělávání (dále jen „Centrum“) a výsledky jsou zaslány školám, a to nejpozději </w:t>
      </w:r>
      <w:r w:rsidRPr="004D1E00">
        <w:rPr>
          <w:rFonts w:asciiTheme="minorHAnsi" w:hAnsiTheme="minorHAnsi" w:cstheme="minorHAnsi"/>
          <w:b/>
          <w:bCs/>
          <w:sz w:val="22"/>
          <w:szCs w:val="22"/>
        </w:rPr>
        <w:t>28. dubna 2023</w:t>
      </w:r>
      <w:r w:rsidRPr="004D1E00">
        <w:rPr>
          <w:rFonts w:asciiTheme="minorHAnsi" w:hAnsiTheme="minorHAnsi" w:cstheme="minorHAnsi"/>
          <w:sz w:val="22"/>
          <w:szCs w:val="22"/>
        </w:rPr>
        <w:t xml:space="preserve">. </w:t>
      </w:r>
    </w:p>
    <w:p w14:paraId="1CE42E27" w14:textId="77777777" w:rsidR="00E91FBE" w:rsidRPr="004D1E00" w:rsidRDefault="00E91FBE" w:rsidP="002D630C">
      <w:pPr>
        <w:rPr>
          <w:rFonts w:asciiTheme="minorHAnsi" w:hAnsiTheme="minorHAnsi" w:cstheme="minorHAnsi"/>
          <w:sz w:val="22"/>
          <w:szCs w:val="22"/>
        </w:rPr>
      </w:pPr>
    </w:p>
    <w:p w14:paraId="2868AB34"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Školy hodnocení jednotné zkoušky zapracují v celkovém hodnocení splnění kritérií přijímacího řízení uchazečem; hodnocení jednotné zkoušky se podílí na hodnocení uchazeče nejméně 60 % </w:t>
      </w:r>
      <w:proofErr w:type="spellStart"/>
      <w:r w:rsidRPr="004D1E00">
        <w:rPr>
          <w:rFonts w:asciiTheme="minorHAnsi" w:hAnsiTheme="minorHAnsi" w:cstheme="minorHAnsi"/>
          <w:sz w:val="22"/>
          <w:szCs w:val="22"/>
        </w:rPr>
        <w:t>av</w:t>
      </w:r>
      <w:proofErr w:type="spellEnd"/>
      <w:r w:rsidRPr="004D1E00">
        <w:rPr>
          <w:rFonts w:asciiTheme="minorHAnsi" w:hAnsiTheme="minorHAnsi" w:cstheme="minorHAnsi"/>
          <w:sz w:val="22"/>
          <w:szCs w:val="22"/>
        </w:rPr>
        <w:t xml:space="preserve"> případě přijímacího řízení do oboru vzdělání Gymnázium se sportovní přípravou nejméně 40 %. </w:t>
      </w:r>
    </w:p>
    <w:p w14:paraId="127CE783" w14:textId="77777777" w:rsidR="00E91FBE" w:rsidRPr="004D1E00" w:rsidRDefault="00E91FBE" w:rsidP="002D630C">
      <w:pPr>
        <w:rPr>
          <w:rFonts w:asciiTheme="minorHAnsi" w:hAnsiTheme="minorHAnsi" w:cstheme="minorHAnsi"/>
          <w:sz w:val="22"/>
          <w:szCs w:val="22"/>
        </w:rPr>
      </w:pPr>
    </w:p>
    <w:p w14:paraId="4186D18C"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b/>
          <w:bCs/>
          <w:sz w:val="22"/>
          <w:szCs w:val="22"/>
        </w:rPr>
        <w:t>Vyhlášení výsledků</w:t>
      </w:r>
      <w:r w:rsidRPr="004D1E00">
        <w:rPr>
          <w:rFonts w:asciiTheme="minorHAnsi" w:hAnsiTheme="minorHAnsi" w:cstheme="minorHAnsi"/>
          <w:sz w:val="22"/>
          <w:szCs w:val="22"/>
        </w:rPr>
        <w:t xml:space="preserve"> přijímacího řízení ke střednímu vzdělávání u přijatých uchazečů formou vydání seznamu přijatých uchazečů i zaslání písemného rozhodnutí jen nepřijatým uchazečům pro 1. kolo přijímacího řízení se u oborů vzdělání skupiny 82 Umění a užité umění uskuteční v termínu od 5. do 15. února 2023; u oborů bez talentové zkoušky a bez maturitní zkoušky se uskuteční v termínu od 22. do 30. dubna 2023, resp. koná-li se školní přijímací zkouška, tak do dvou pracovních dnů po konání této zkoušky; u oborů bez talentové zkoušky a s maturitní zkouškou a oboru Gymnázium se sportovní přípravou se uskuteční do dvou pracovních dnů po zpřístupnění hodnocení uchazečů Centrem školám. </w:t>
      </w:r>
    </w:p>
    <w:p w14:paraId="65028DDB" w14:textId="77777777" w:rsidR="00E91FBE" w:rsidRPr="004D1E00" w:rsidRDefault="00E91FBE" w:rsidP="002D630C">
      <w:pPr>
        <w:rPr>
          <w:rFonts w:asciiTheme="minorHAnsi" w:hAnsiTheme="minorHAnsi" w:cstheme="minorHAnsi"/>
          <w:sz w:val="22"/>
          <w:szCs w:val="22"/>
        </w:rPr>
      </w:pPr>
    </w:p>
    <w:p w14:paraId="26AD690A"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 vyhlášení výsledků přijímacího řízení uchazeč potvrzuje svůj zájem o školu </w:t>
      </w:r>
      <w:r w:rsidRPr="004D1E00">
        <w:rPr>
          <w:rFonts w:asciiTheme="minorHAnsi" w:hAnsiTheme="minorHAnsi" w:cstheme="minorHAnsi"/>
          <w:b/>
          <w:bCs/>
          <w:sz w:val="22"/>
          <w:szCs w:val="22"/>
        </w:rPr>
        <w:t>odevzdáním zápisového lístku</w:t>
      </w:r>
      <w:r w:rsidRPr="004D1E00">
        <w:rPr>
          <w:rFonts w:asciiTheme="minorHAnsi" w:hAnsiTheme="minorHAnsi" w:cstheme="minorHAnsi"/>
          <w:sz w:val="22"/>
          <w:szCs w:val="22"/>
        </w:rPr>
        <w:t xml:space="preserve"> nejpozději do 10 pracovních dnů ode dne oznámení rozhodnutí o přijetí (zápisový lístek nebude předkládat uchazeč, který se hlásí do jiné než denní formy vzdělávání, do nástavbového a zkráceného studia). </w:t>
      </w:r>
    </w:p>
    <w:p w14:paraId="47F92A84" w14:textId="77777777" w:rsidR="00E91FBE" w:rsidRPr="004D1E00" w:rsidRDefault="00E91FBE" w:rsidP="002D630C">
      <w:pPr>
        <w:rPr>
          <w:rFonts w:asciiTheme="minorHAnsi" w:hAnsiTheme="minorHAnsi" w:cstheme="minorHAnsi"/>
          <w:sz w:val="22"/>
          <w:szCs w:val="22"/>
        </w:rPr>
      </w:pPr>
    </w:p>
    <w:p w14:paraId="563B0429" w14:textId="65A36226" w:rsidR="007E346F"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všeobecného vzdělávání (tel. 234 811 755). </w:t>
      </w:r>
    </w:p>
    <w:p w14:paraId="058062CD" w14:textId="77777777" w:rsidR="007E346F" w:rsidRPr="004D1E00" w:rsidRDefault="007E346F" w:rsidP="002D630C">
      <w:pPr>
        <w:rPr>
          <w:rFonts w:asciiTheme="minorHAnsi" w:hAnsiTheme="minorHAnsi" w:cstheme="minorHAnsi"/>
          <w:sz w:val="22"/>
          <w:szCs w:val="22"/>
        </w:rPr>
      </w:pPr>
    </w:p>
    <w:p w14:paraId="2239E163"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6.2 TERMÍNY MATURITNÍCH ZKOUŠEK </w:t>
      </w:r>
    </w:p>
    <w:p w14:paraId="03C9B150" w14:textId="77777777" w:rsidR="007E346F" w:rsidRPr="004D1E00" w:rsidRDefault="007E346F" w:rsidP="002D630C">
      <w:pPr>
        <w:rPr>
          <w:rFonts w:asciiTheme="minorHAnsi" w:hAnsiTheme="minorHAnsi" w:cstheme="minorHAnsi"/>
          <w:sz w:val="22"/>
          <w:szCs w:val="22"/>
        </w:rPr>
      </w:pPr>
    </w:p>
    <w:p w14:paraId="1839CF52"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se ve školním roce 2022/2023 koná podle ustanovení § 77 až 82 školského zákona a podle ustanovení vyhlášky č. 177/2009 Sb., o bližších podmínkách ukončování vzdělávání ve středních školách maturitní zkouškou, ve znění pozdějších předpisů (dále jen “vyhláška č. 177/2009 Sb.”). </w:t>
      </w:r>
    </w:p>
    <w:p w14:paraId="4ED81C64" w14:textId="77777777" w:rsidR="00E91FBE" w:rsidRPr="004D1E00" w:rsidRDefault="00E91FBE" w:rsidP="002D630C">
      <w:pPr>
        <w:rPr>
          <w:rFonts w:asciiTheme="minorHAnsi" w:hAnsiTheme="minorHAnsi" w:cstheme="minorHAnsi"/>
          <w:sz w:val="22"/>
          <w:szCs w:val="22"/>
        </w:rPr>
      </w:pPr>
    </w:p>
    <w:p w14:paraId="6CBB8F65"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jarním zkušebním období se maturitní zkoušky konají od 2. května do 10. června 2023, v podzimním zkušebním období pak od 1. do 20. září 2023. </w:t>
      </w:r>
    </w:p>
    <w:p w14:paraId="2A720221" w14:textId="77777777" w:rsidR="00E91FBE" w:rsidRPr="004D1E00" w:rsidRDefault="00E91FBE" w:rsidP="002D630C">
      <w:pPr>
        <w:rPr>
          <w:rFonts w:asciiTheme="minorHAnsi" w:hAnsiTheme="minorHAnsi" w:cstheme="minorHAnsi"/>
          <w:sz w:val="22"/>
          <w:szCs w:val="22"/>
        </w:rPr>
      </w:pPr>
    </w:p>
    <w:p w14:paraId="0FDA3DAD"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jarním zkušebním období se písemné práce, písemné zkoušky a praktické zkoušky profilové části mohou konat i v dřívějším termínu, nejdříve však 1. dubna 2023. V případech, kdy to povaha zkoušky vyžaduje, je možné konat praktickou zkoušku profilové části v jarním i podzimním zkušebním období dříve. </w:t>
      </w:r>
    </w:p>
    <w:p w14:paraId="49B43645" w14:textId="77777777" w:rsidR="00E91FBE" w:rsidRPr="004D1E00" w:rsidRDefault="00E91FBE" w:rsidP="002D630C">
      <w:pPr>
        <w:rPr>
          <w:rFonts w:asciiTheme="minorHAnsi" w:hAnsiTheme="minorHAnsi" w:cstheme="minorHAnsi"/>
          <w:sz w:val="22"/>
          <w:szCs w:val="22"/>
        </w:rPr>
      </w:pPr>
    </w:p>
    <w:p w14:paraId="19771C2E"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lastRenderedPageBreak/>
        <w:t xml:space="preserve">Nabídku povinných a nepovinných zkoušek profilové části určí ředitel školy podle rámcového a školního vzdělávacího programu, včetně formy a témat těchto zkoušek, a zveřejní toto své rozhodnutí na veřejně přístupném místě ve škole a současně též způsobem umožňujícím dálkový přístup, a to nejpozději 7 měsíců před konáním první zkoušky profilové části maturitní zkoušky. </w:t>
      </w:r>
    </w:p>
    <w:p w14:paraId="2B46BEDF" w14:textId="77777777" w:rsidR="00E91FBE" w:rsidRPr="004D1E00" w:rsidRDefault="00E91FBE" w:rsidP="002D630C">
      <w:pPr>
        <w:rPr>
          <w:rFonts w:asciiTheme="minorHAnsi" w:hAnsiTheme="minorHAnsi" w:cstheme="minorHAnsi"/>
          <w:sz w:val="22"/>
          <w:szCs w:val="22"/>
        </w:rPr>
      </w:pPr>
    </w:p>
    <w:p w14:paraId="4CA3C45F"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Pokud se v profilové části maturitní zkoušky konají 4 povinné zkoušky, může ředitel školy stanovit, že za podmínek stanovených vyhláškou č. 177/2009 Sb. lze jednu povinnou zkoušku konanou z cizího jazyka nahradit výsledkem úspěšně vykonané standardizované zkoušky z tohoto cizího jazyka doložené jazykovým certifikátem. Na základě rozhodnutí ředitele školy lze jazykovým certifikátem také nahradit jednu nepovinnou zkoušku z cizího jazyka profilové části. Informace o standardizovaných jazykových zkouškách určených k náhradě zkoušek z cizího jazyka profilové části pro jarní a podzimní zkušební období školního roku 2022/2023 zveřejnilo MŠMT 31. března 2022 (viz. Informace MŠMT o standardizovaných jazykových zkouškách, kterými lze v roce 2023 nahradit jednu povinnou a jednu nepovinnou zkoušku z cizího jazyka v profilové části maturitní zkoušky podle § 81 odst. 7 školského zákona. </w:t>
      </w:r>
    </w:p>
    <w:p w14:paraId="4A4D270E" w14:textId="77777777" w:rsidR="00E91FBE" w:rsidRPr="004D1E00" w:rsidRDefault="00E91FBE" w:rsidP="002D630C">
      <w:pPr>
        <w:rPr>
          <w:rFonts w:asciiTheme="minorHAnsi" w:hAnsiTheme="minorHAnsi" w:cstheme="minorHAnsi"/>
          <w:sz w:val="22"/>
          <w:szCs w:val="22"/>
        </w:rPr>
      </w:pPr>
    </w:p>
    <w:p w14:paraId="0E5E8DF6"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Žáci se přihlašují k maturitní zkoušce, opravné zkoušce nebo náhradní zkoušce podáním přihlášky k maturitní zkoušce řediteli školy, a to do 1. prosince 2022 pro jarní zkušební období 2023 a do 25. června 2023 pro podzimní zkušební období 2023. </w:t>
      </w:r>
    </w:p>
    <w:p w14:paraId="2106B397" w14:textId="77777777" w:rsidR="00E91FBE" w:rsidRPr="004D1E00" w:rsidRDefault="00E91FBE" w:rsidP="002D630C">
      <w:pPr>
        <w:rPr>
          <w:rFonts w:asciiTheme="minorHAnsi" w:hAnsiTheme="minorHAnsi" w:cstheme="minorHAnsi"/>
          <w:sz w:val="22"/>
          <w:szCs w:val="22"/>
        </w:rPr>
      </w:pPr>
    </w:p>
    <w:p w14:paraId="19CF4058"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Předsedy zkušebních maturitních komisí jmenuje příslušný krajský úřad do 28. února 2023, jmenování je platné pro daný kalendářní rok. Místopředsedy a další členy zkušebních komisí jmenuje ředitel školy alespoň 1 týden před začátkem konání první zkoušky profilové části maturitní zkoušky, nejpozději do 31. března 2023 pro jarní zkušební období a do 30. června 2023 pro podzimní zkušební období. </w:t>
      </w:r>
    </w:p>
    <w:p w14:paraId="554F8E9F" w14:textId="77777777" w:rsidR="00E91FBE" w:rsidRPr="004D1E00" w:rsidRDefault="00E91FBE" w:rsidP="002D630C">
      <w:pPr>
        <w:rPr>
          <w:rFonts w:asciiTheme="minorHAnsi" w:hAnsiTheme="minorHAnsi" w:cstheme="minorHAnsi"/>
          <w:sz w:val="22"/>
          <w:szCs w:val="22"/>
        </w:rPr>
      </w:pPr>
    </w:p>
    <w:p w14:paraId="15AFF73F"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Centrum jmenuje školního maturitního komisaře pro danou školu, pro jarní zkušební období do 28. února 2023 a pro podzimní zkušební období do 30. června 2023. </w:t>
      </w:r>
    </w:p>
    <w:p w14:paraId="74AE6834" w14:textId="77777777" w:rsidR="00E91FBE" w:rsidRPr="004D1E00" w:rsidRDefault="00E91FBE" w:rsidP="002D630C">
      <w:pPr>
        <w:rPr>
          <w:rFonts w:asciiTheme="minorHAnsi" w:hAnsiTheme="minorHAnsi" w:cstheme="minorHAnsi"/>
          <w:sz w:val="22"/>
          <w:szCs w:val="22"/>
        </w:rPr>
      </w:pPr>
    </w:p>
    <w:p w14:paraId="00102A8A" w14:textId="77777777" w:rsidR="00E91FBE"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Jarní zkušební období </w:t>
      </w:r>
    </w:p>
    <w:p w14:paraId="3E0F75D1" w14:textId="77777777" w:rsidR="00E91FBE" w:rsidRPr="004D1E00" w:rsidRDefault="003D3363"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t xml:space="preserve">Společná část maturitní zkoušky </w:t>
      </w:r>
    </w:p>
    <w:p w14:paraId="77D17CAC"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Didaktické testy se konají v pracovní dny v období od 2. do 15. května 2023. Konkrétní termíny konání didaktických testů určí MŠMT nejpozději 15. srpna 2022 a jednotné zkušební schéma pro jejich konání nejpozději do 15. ledna 2023; tyto údaje zveřejní MŠMT způsobem umožňujícím dálkový přístup. </w:t>
      </w:r>
    </w:p>
    <w:p w14:paraId="7A81F1DA" w14:textId="77777777" w:rsidR="00E91FBE" w:rsidRPr="004D1E00" w:rsidRDefault="00E91FBE" w:rsidP="002D630C">
      <w:pPr>
        <w:rPr>
          <w:rFonts w:asciiTheme="minorHAnsi" w:hAnsiTheme="minorHAnsi" w:cstheme="minorHAnsi"/>
          <w:sz w:val="22"/>
          <w:szCs w:val="22"/>
        </w:rPr>
      </w:pPr>
    </w:p>
    <w:p w14:paraId="3011127D" w14:textId="77777777" w:rsidR="00E91FB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Konkrétní termíny konání didaktických testů společné části maturitní zkoušky v jarním zkušebním období roku 2023 určilo MŠMT od 2. do 5. května 2023. </w:t>
      </w:r>
    </w:p>
    <w:p w14:paraId="6B89C9FB" w14:textId="77777777" w:rsidR="00E91FBE" w:rsidRPr="004D1E00" w:rsidRDefault="00E91FBE" w:rsidP="002D630C">
      <w:pPr>
        <w:rPr>
          <w:rFonts w:asciiTheme="minorHAnsi" w:hAnsiTheme="minorHAnsi" w:cstheme="minorHAnsi"/>
          <w:sz w:val="22"/>
          <w:szCs w:val="22"/>
        </w:rPr>
      </w:pPr>
    </w:p>
    <w:p w14:paraId="7C6D9F80"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Výsledky didaktických testů společné části maturitní zkoušky zpřístupní Centrum ředitelům škol prostřednictvím informačního systému Centra do 15. května 2023. Nejpozději následující pracovní den po zpřístupnění výsledků je ředitel školy zpřístupní žákům. </w:t>
      </w:r>
    </w:p>
    <w:p w14:paraId="7BE27200" w14:textId="77777777" w:rsidR="009B04FC" w:rsidRPr="004D1E00" w:rsidRDefault="009B04FC" w:rsidP="002D630C">
      <w:pPr>
        <w:rPr>
          <w:rFonts w:asciiTheme="minorHAnsi" w:hAnsiTheme="minorHAnsi" w:cstheme="minorHAnsi"/>
          <w:sz w:val="22"/>
          <w:szCs w:val="22"/>
        </w:rPr>
      </w:pPr>
    </w:p>
    <w:p w14:paraId="5BC6559A" w14:textId="77777777" w:rsidR="009B04FC" w:rsidRPr="004D1E00" w:rsidRDefault="003D3363"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t xml:space="preserve">Profilová část maturitní zkoušky </w:t>
      </w:r>
    </w:p>
    <w:p w14:paraId="34F94E82"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Zkoušky profilové části konané před zkušební maturitní komisí (tj. ústní zkoušky a obhajoby maturitních prací) se konají v období od 16. května do 10. června 2023. </w:t>
      </w:r>
    </w:p>
    <w:p w14:paraId="1A2DE372" w14:textId="77777777" w:rsidR="009B04FC" w:rsidRPr="004D1E00" w:rsidRDefault="009B04FC" w:rsidP="002D630C">
      <w:pPr>
        <w:rPr>
          <w:rFonts w:asciiTheme="minorHAnsi" w:hAnsiTheme="minorHAnsi" w:cstheme="minorHAnsi"/>
          <w:sz w:val="22"/>
          <w:szCs w:val="22"/>
        </w:rPr>
      </w:pPr>
    </w:p>
    <w:p w14:paraId="2EFDE098"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Písemné práce, písemné zkoušky a praktické zkoušky profilové části se konají od 1. dubna 2023, v případech, kde to povaha zkoušky vyžaduje, je možné praktické a písemné zkoušky, i dříve. Konkrétní termíny zkoušek stanoví ředitel školy nejpozději dva měsíce před jejich konáním, a to tak, aby se nepřekrývaly s jednotným zkušebním schématem společné části. </w:t>
      </w:r>
    </w:p>
    <w:p w14:paraId="30AD5B63" w14:textId="77777777" w:rsidR="009B04FC" w:rsidRPr="004D1E00" w:rsidRDefault="009B04FC" w:rsidP="002D630C">
      <w:pPr>
        <w:rPr>
          <w:rFonts w:asciiTheme="minorHAnsi" w:hAnsiTheme="minorHAnsi" w:cstheme="minorHAnsi"/>
          <w:sz w:val="22"/>
          <w:szCs w:val="22"/>
        </w:rPr>
      </w:pPr>
    </w:p>
    <w:p w14:paraId="271E51ED"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Hodnocení zkoušek s výjimkou písemné zkoušky, písemné práce a praktické zkoušky oznámí žákovi předseda zkušební maturitní komise veřejně ve dni, ve kterém žák tuto zkoušku nebo její část vykonal. Hodnocení písemné zkoušky, písemné práce a praktické zkoušky oznámí žákovi předseda zkušební maturitní komise bez zbytečného odkladu po vyhodnocení zkoušky zkušební maturitní komisí, koná-li se zkouška před ústními zkouškami, pak oznámí jejich hodnocení předseda zkušební maturitní komise nejpozději v době konání ústních zkoušek. </w:t>
      </w:r>
    </w:p>
    <w:p w14:paraId="2FCC7AA3" w14:textId="77777777" w:rsidR="009B04FC" w:rsidRPr="004D1E00" w:rsidRDefault="009B04FC" w:rsidP="002D630C">
      <w:pPr>
        <w:rPr>
          <w:rFonts w:asciiTheme="minorHAnsi" w:hAnsiTheme="minorHAnsi" w:cstheme="minorHAnsi"/>
          <w:sz w:val="22"/>
          <w:szCs w:val="22"/>
        </w:rPr>
      </w:pPr>
    </w:p>
    <w:p w14:paraId="044B798E" w14:textId="77777777" w:rsidR="009B04FC" w:rsidRPr="004D1E00" w:rsidRDefault="003D3363"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t xml:space="preserve">Celkové hodnocení maturitní zkoušky </w:t>
      </w:r>
    </w:p>
    <w:p w14:paraId="47C86207"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Centrum zpřístupní řediteli školy výsledky celkového hodnocení žáků nejpozději do dvou pracovních dnů od shromáždění výsledků maturitní zkoušky za jednotlivou třídu prostřednictvím informačního systému Centra. Ředitel </w:t>
      </w:r>
      <w:r w:rsidRPr="004D1E00">
        <w:rPr>
          <w:rFonts w:asciiTheme="minorHAnsi" w:hAnsiTheme="minorHAnsi" w:cstheme="minorHAnsi"/>
          <w:sz w:val="22"/>
          <w:szCs w:val="22"/>
        </w:rPr>
        <w:lastRenderedPageBreak/>
        <w:t xml:space="preserve">školy poté bez zbytečného odkladu vydá žákovi, který vykonal úspěšně obě části maturitní zkoušky, vysvědčení o maturitní zkoušce. </w:t>
      </w:r>
    </w:p>
    <w:p w14:paraId="6903CC65" w14:textId="77777777" w:rsidR="009B04FC" w:rsidRPr="004D1E00" w:rsidRDefault="009B04FC" w:rsidP="002D630C">
      <w:pPr>
        <w:rPr>
          <w:rFonts w:asciiTheme="minorHAnsi" w:hAnsiTheme="minorHAnsi" w:cstheme="minorHAnsi"/>
          <w:sz w:val="22"/>
          <w:szCs w:val="22"/>
        </w:rPr>
      </w:pPr>
    </w:p>
    <w:p w14:paraId="12985C14" w14:textId="77777777" w:rsidR="009B04FC"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Podzimní zkušební období </w:t>
      </w:r>
    </w:p>
    <w:p w14:paraId="00DD4DC8" w14:textId="77777777" w:rsidR="009B04FC" w:rsidRPr="004D1E00" w:rsidRDefault="003D3363"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t xml:space="preserve">Společná část maturitní zkoušky </w:t>
      </w:r>
    </w:p>
    <w:p w14:paraId="519DDC0F"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Didaktické testy společné části se konají ve spádových školách v pracovní dny v období od 1. do 10. září 2023. Konkrétní termíny konání didaktických testů a písemných prací určí MŠMT nejpozději do 15. ledna 2023 a jednotné zkušební schéma pro jejich konání do 15. srpna 2023; tyto údaje zveřejní MŠMT způsobem umožňujícím dálkový přístup. </w:t>
      </w:r>
    </w:p>
    <w:p w14:paraId="727F4FDA" w14:textId="77777777" w:rsidR="009B04FC" w:rsidRPr="004D1E00" w:rsidRDefault="009B04FC" w:rsidP="002D630C">
      <w:pPr>
        <w:rPr>
          <w:rFonts w:asciiTheme="minorHAnsi" w:hAnsiTheme="minorHAnsi" w:cstheme="minorHAnsi"/>
          <w:sz w:val="22"/>
          <w:szCs w:val="22"/>
        </w:rPr>
      </w:pPr>
    </w:p>
    <w:p w14:paraId="15F8A541"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Výsledky didaktických testů zpřístupní Centrum ředitelům škol prostřednictvím informačního systému nejpozději 10. září 2023. Nejpozději následující pracovní den po zpřístupnění výsledků je ředitel kmenové školy zpřístupní žákům. </w:t>
      </w:r>
    </w:p>
    <w:p w14:paraId="3854CC7F" w14:textId="77777777" w:rsidR="009B04FC" w:rsidRPr="004D1E00" w:rsidRDefault="009B04FC" w:rsidP="002D630C">
      <w:pPr>
        <w:rPr>
          <w:rFonts w:asciiTheme="minorHAnsi" w:hAnsiTheme="minorHAnsi" w:cstheme="minorHAnsi"/>
          <w:sz w:val="22"/>
          <w:szCs w:val="22"/>
        </w:rPr>
      </w:pPr>
    </w:p>
    <w:p w14:paraId="397CFB95" w14:textId="77777777" w:rsidR="009B04FC" w:rsidRPr="004D1E00" w:rsidRDefault="003D3363"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t xml:space="preserve">Profilová část maturitní zkoušky </w:t>
      </w:r>
    </w:p>
    <w:p w14:paraId="597411AA"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Zkoušky profilové části všech forem se konají v období od 1. do 20. září 2023, praktické zkoušky, popř. i dříve. Konkrétní termíny zkoušek stanoví ředitel školy nejpozději do 25. srpna 2023, a to tak, aby se nepřekrývaly s jednotným zkušebním schématem společné části. </w:t>
      </w:r>
    </w:p>
    <w:p w14:paraId="489F4ABF" w14:textId="77777777" w:rsidR="009B04FC" w:rsidRPr="004D1E00" w:rsidRDefault="009B04FC" w:rsidP="002D630C">
      <w:pPr>
        <w:rPr>
          <w:rFonts w:asciiTheme="minorHAnsi" w:hAnsiTheme="minorHAnsi" w:cstheme="minorHAnsi"/>
          <w:sz w:val="22"/>
          <w:szCs w:val="22"/>
        </w:rPr>
      </w:pPr>
    </w:p>
    <w:p w14:paraId="77F778E9" w14:textId="77777777" w:rsidR="009B04FC" w:rsidRPr="004D1E00" w:rsidRDefault="003D3363"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t xml:space="preserve">Celkové hodnocení maturitní zkoušky </w:t>
      </w:r>
    </w:p>
    <w:p w14:paraId="018D7ABE"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Centrum zpřístupní ředitelům kmenových škol výsledky celkového hodnocení žáků nejpozději do 2 pracovních dnů od shromáždění výsledků jednotlivého žáka prostřednictvím informačního systému Centra. Ředitel školy bez zbytečného odkladu vydá žákovi, který vykonal úspěšně obě části maturitní zkoušky, vysvědčení o maturitní zkoušce. </w:t>
      </w:r>
    </w:p>
    <w:p w14:paraId="47DD7980" w14:textId="77777777" w:rsidR="009B04FC" w:rsidRPr="004D1E00" w:rsidRDefault="009B04FC" w:rsidP="002D630C">
      <w:pPr>
        <w:rPr>
          <w:rFonts w:asciiTheme="minorHAnsi" w:hAnsiTheme="minorHAnsi" w:cstheme="minorHAnsi"/>
          <w:sz w:val="22"/>
          <w:szCs w:val="22"/>
        </w:rPr>
      </w:pPr>
    </w:p>
    <w:p w14:paraId="6BC5A428" w14:textId="772CE7AE"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Komplexní informace o maturitní zkoušce jsou k dispozici na </w:t>
      </w:r>
      <w:hyperlink r:id="rId15" w:history="1">
        <w:r w:rsidR="009B04FC" w:rsidRPr="004D1E00">
          <w:rPr>
            <w:rStyle w:val="Hypertextovodkaz"/>
            <w:rFonts w:asciiTheme="minorHAnsi" w:hAnsiTheme="minorHAnsi" w:cstheme="minorHAnsi"/>
            <w:sz w:val="22"/>
            <w:szCs w:val="22"/>
          </w:rPr>
          <w:t>https://maturita.cermat.cz/</w:t>
        </w:r>
      </w:hyperlink>
      <w:r w:rsidRPr="004D1E00">
        <w:rPr>
          <w:rFonts w:asciiTheme="minorHAnsi" w:hAnsiTheme="minorHAnsi" w:cstheme="minorHAnsi"/>
          <w:sz w:val="22"/>
          <w:szCs w:val="22"/>
        </w:rPr>
        <w:t xml:space="preserve">. </w:t>
      </w:r>
    </w:p>
    <w:p w14:paraId="326AFBB0" w14:textId="77777777" w:rsidR="009B04FC" w:rsidRPr="004D1E00" w:rsidRDefault="009B04FC" w:rsidP="002D630C">
      <w:pPr>
        <w:rPr>
          <w:rFonts w:asciiTheme="minorHAnsi" w:hAnsiTheme="minorHAnsi" w:cstheme="minorHAnsi"/>
          <w:sz w:val="22"/>
          <w:szCs w:val="22"/>
        </w:rPr>
      </w:pPr>
    </w:p>
    <w:p w14:paraId="0E0B9FC1" w14:textId="60D04EC6" w:rsidR="007E346F"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všeobecného vzdělávání (tel. 234 811 314). </w:t>
      </w:r>
    </w:p>
    <w:p w14:paraId="6610ED7D" w14:textId="77777777" w:rsidR="007E346F" w:rsidRPr="004D1E00" w:rsidRDefault="007E346F" w:rsidP="002D630C">
      <w:pPr>
        <w:rPr>
          <w:rFonts w:asciiTheme="minorHAnsi" w:hAnsiTheme="minorHAnsi" w:cstheme="minorHAnsi"/>
          <w:sz w:val="22"/>
          <w:szCs w:val="22"/>
        </w:rPr>
      </w:pPr>
    </w:p>
    <w:p w14:paraId="1C2710F5"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6.3 TERMÍNY ZÁVĚREČNÝCH ZKOUŠEK </w:t>
      </w:r>
    </w:p>
    <w:p w14:paraId="358378C0" w14:textId="77777777" w:rsidR="007E346F" w:rsidRPr="004D1E00" w:rsidRDefault="007E346F" w:rsidP="002D630C">
      <w:pPr>
        <w:rPr>
          <w:rFonts w:asciiTheme="minorHAnsi" w:hAnsiTheme="minorHAnsi" w:cstheme="minorHAnsi"/>
          <w:sz w:val="22"/>
          <w:szCs w:val="22"/>
        </w:rPr>
      </w:pPr>
    </w:p>
    <w:p w14:paraId="2222C0F9"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Při konání závěrečných zkoušek se postupuje podle vyhlášky č. 47/2005 Sb., o ukončování vzdělávání ve středních školách závěrečnou zkouškou a o ukončování vzdělávání v konzervatoři absolutoriem, ve znění pozdějších předpisů (dále jen „vyhláška č. 47/2005 Sb.“). </w:t>
      </w:r>
    </w:p>
    <w:p w14:paraId="22C460B9" w14:textId="77777777" w:rsidR="009B04FC" w:rsidRPr="004D1E00" w:rsidRDefault="009B04FC" w:rsidP="002D630C">
      <w:pPr>
        <w:rPr>
          <w:rFonts w:asciiTheme="minorHAnsi" w:hAnsiTheme="minorHAnsi" w:cstheme="minorHAnsi"/>
          <w:sz w:val="22"/>
          <w:szCs w:val="22"/>
        </w:rPr>
      </w:pPr>
    </w:p>
    <w:p w14:paraId="64B35048"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Závěrečné zkoušky v oborech vzdělání, v nichž se dosahuje stupně středního vzdělání a středního vzdělání s výučním listem, se konají v červnu 2023 v termínech stanovených ředitelem školy. V oborech vzdělání, kde praktická zkouška trvá 2 až 4 týdny, může ředitel školy stanovit termín závěrečné zkoušky od 20. května 2023. Termín praktické zkoušky před 20. květnem 2023 může stanovit ředitel školy po projednání s MŠMT. Ředitel školy může stanovit jiný termín závěrečné zkoušky v případě ukončování vzdělávání v rámci rekvalifikace podle zvláštního právního předpisu. Opravné zkoušky a náhradní zkoušky se konají v září a prosinci 2023. </w:t>
      </w:r>
    </w:p>
    <w:p w14:paraId="19C09932" w14:textId="77777777" w:rsidR="009B04FC" w:rsidRPr="004D1E00" w:rsidRDefault="009B04FC" w:rsidP="002D630C">
      <w:pPr>
        <w:rPr>
          <w:rFonts w:asciiTheme="minorHAnsi" w:hAnsiTheme="minorHAnsi" w:cstheme="minorHAnsi"/>
          <w:sz w:val="22"/>
          <w:szCs w:val="22"/>
        </w:rPr>
      </w:pPr>
    </w:p>
    <w:p w14:paraId="047D8A42"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Předsedy zkušebních komisí pro závěrečné zkoušky jmenuje do konce února 2023 krajský úřad, jmenování je platné i pro opravné zkoušky a náhradní zkoušky. Místopředsedy a další členy zkušebních komisí jmenují ředitelé škol do 15. března 2023. </w:t>
      </w:r>
    </w:p>
    <w:p w14:paraId="77D18D14" w14:textId="77777777" w:rsidR="009B04FC" w:rsidRPr="004D1E00" w:rsidRDefault="009B04FC" w:rsidP="002D630C">
      <w:pPr>
        <w:rPr>
          <w:rFonts w:asciiTheme="minorHAnsi" w:hAnsiTheme="minorHAnsi" w:cstheme="minorHAnsi"/>
          <w:sz w:val="22"/>
          <w:szCs w:val="22"/>
        </w:rPr>
      </w:pPr>
    </w:p>
    <w:p w14:paraId="098F9F7B"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lednu 2023 budou na https://skola.novazaverecnazkouska.cz zveřejněna zadání samostatných odborných prací (dále jen „SOP“). V březnu 2023 budou tamtéž všem školám zpřístupněna jednotná zadání a související zkušební dokumentace. Na výše uvedeném portálu jsou zveřejňovány aktuální informace týkající se průběhu závěrečných zkoušek a možnosti konat písemnou zkoušku elektronicky. V březnu 2023 školy obdrží aktuální metodickou příručku Závěrečná zkouška podle jednotného zadání ve škole (elektronicky). Aktuální informace pro školy jsou zveřejňovány na webových stránkách https://zkouska.cermat.cz/. </w:t>
      </w:r>
    </w:p>
    <w:p w14:paraId="3FA0A70D" w14:textId="77777777" w:rsidR="009B04FC" w:rsidRPr="004D1E00" w:rsidRDefault="009B04FC" w:rsidP="002D630C">
      <w:pPr>
        <w:rPr>
          <w:rFonts w:asciiTheme="minorHAnsi" w:hAnsiTheme="minorHAnsi" w:cstheme="minorHAnsi"/>
          <w:sz w:val="22"/>
          <w:szCs w:val="22"/>
        </w:rPr>
      </w:pPr>
    </w:p>
    <w:p w14:paraId="410F8027" w14:textId="65E5E575" w:rsidR="007E346F"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Centrum pro zjišťování výsledků vzdělávání (tel. 224 507 488, 224 507 491) nebo oddělení odborného vzdělávání (tel. 234 811 469). </w:t>
      </w:r>
    </w:p>
    <w:p w14:paraId="3AD02C5A" w14:textId="77777777" w:rsidR="007E346F" w:rsidRPr="004D1E00" w:rsidRDefault="007E346F" w:rsidP="002D630C">
      <w:pPr>
        <w:rPr>
          <w:rFonts w:asciiTheme="minorHAnsi" w:hAnsiTheme="minorHAnsi" w:cstheme="minorHAnsi"/>
          <w:sz w:val="22"/>
          <w:szCs w:val="22"/>
        </w:rPr>
      </w:pPr>
    </w:p>
    <w:p w14:paraId="0D8AAD46"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6.4 KONÁNÍ ABSOLUTORIÍ V KONZERVATOŘI </w:t>
      </w:r>
    </w:p>
    <w:p w14:paraId="7B3710DD" w14:textId="77777777" w:rsidR="007E346F" w:rsidRPr="004D1E00" w:rsidRDefault="007E346F" w:rsidP="002D630C">
      <w:pPr>
        <w:rPr>
          <w:rFonts w:asciiTheme="minorHAnsi" w:hAnsiTheme="minorHAnsi" w:cstheme="minorHAnsi"/>
          <w:sz w:val="22"/>
          <w:szCs w:val="22"/>
        </w:rPr>
      </w:pPr>
    </w:p>
    <w:p w14:paraId="48AEFE36"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lastRenderedPageBreak/>
        <w:t xml:space="preserve">Při konání absolutorií v konzervatoři se postupuje podle vyhlášky č. 47/2005 Sb. Při absolutoriu v konzervatoři se obhajoba absolventské práce, teoretická zkouška z odborných předmětů, zkouška z cizího jazyka nebo zkouška z umělecko-pedagogické přípravy koná v červnu 2023 v termínech stanovených ředitelem školy. Téma absolventského výkonu a téma absolventské práce stanoví žákovi ředitel školy nejpozději 6 měsíců před zahájením konání absolutoria v konzervatoři. Absolventský výkon se může konat nejdříve od 10. února 2023. V případě, že žák koná ve stejném ročníku maturitní zkoušku i absolutorium, může ředitel školy rozhodnout o konání absolutoria i v období od 1. června do 31. července 2023. Předseda a členové zkušební komise pro absolutorium v konzervatoři jsou jmenováni nejpozději do 5. února 2023. Předsedu jmenuje krajský úřad, ostatní členy komise ředitel školy. Jmenování se vztahuje i na náhradní zkoušky a opravné zkoušky. </w:t>
      </w:r>
    </w:p>
    <w:p w14:paraId="53F24396" w14:textId="77777777" w:rsidR="009B04FC" w:rsidRPr="004D1E00" w:rsidRDefault="009B04FC" w:rsidP="002D630C">
      <w:pPr>
        <w:rPr>
          <w:rFonts w:asciiTheme="minorHAnsi" w:hAnsiTheme="minorHAnsi" w:cstheme="minorHAnsi"/>
          <w:sz w:val="22"/>
          <w:szCs w:val="22"/>
        </w:rPr>
      </w:pPr>
    </w:p>
    <w:p w14:paraId="26211D06" w14:textId="7C5B41A5" w:rsidR="007E346F"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odborného vzdělávání (tel. 234 812 176). </w:t>
      </w:r>
    </w:p>
    <w:p w14:paraId="7CF84D60" w14:textId="77777777" w:rsidR="007E346F" w:rsidRPr="004D1E00" w:rsidRDefault="007E346F" w:rsidP="002D630C">
      <w:pPr>
        <w:rPr>
          <w:rFonts w:asciiTheme="minorHAnsi" w:hAnsiTheme="minorHAnsi" w:cstheme="minorHAnsi"/>
          <w:sz w:val="22"/>
          <w:szCs w:val="22"/>
        </w:rPr>
      </w:pPr>
    </w:p>
    <w:p w14:paraId="67851CCE"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6.5 JAZYKOVÁ PŘÍPRAVA ŽÁKŮ CIZINCŮ VE STŘEDNÍCH ŠKOLÁCH </w:t>
      </w:r>
    </w:p>
    <w:p w14:paraId="6D97F831" w14:textId="77777777" w:rsidR="007E346F" w:rsidRPr="004D1E00" w:rsidRDefault="007E346F" w:rsidP="002D630C">
      <w:pPr>
        <w:rPr>
          <w:rFonts w:asciiTheme="minorHAnsi" w:hAnsiTheme="minorHAnsi" w:cstheme="minorHAnsi"/>
          <w:sz w:val="22"/>
          <w:szCs w:val="22"/>
        </w:rPr>
      </w:pPr>
    </w:p>
    <w:p w14:paraId="3A4A065F"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S účinností od 1. září 2022 do 31. srpna 2023 je ukotveno ve </w:t>
      </w:r>
      <w:proofErr w:type="spellStart"/>
      <w:r w:rsidRPr="004D1E00">
        <w:rPr>
          <w:rFonts w:asciiTheme="minorHAnsi" w:hAnsiTheme="minorHAnsi" w:cstheme="minorHAnsi"/>
          <w:sz w:val="22"/>
          <w:szCs w:val="22"/>
        </w:rPr>
        <w:t>vyhl</w:t>
      </w:r>
      <w:proofErr w:type="spellEnd"/>
      <w:r w:rsidRPr="004D1E00">
        <w:rPr>
          <w:rFonts w:asciiTheme="minorHAnsi" w:hAnsiTheme="minorHAnsi" w:cstheme="minorHAnsi"/>
          <w:sz w:val="22"/>
          <w:szCs w:val="22"/>
        </w:rPr>
        <w:t xml:space="preserve">. č. 13/2005 Sb. bezplatné jazykové vzdělávání pro žáky cizince, kteří navštěvují střední školu nebo konzervatoř. V každém kraji musí krajský úřad určit alespoň jednu střední školu, která toto vzdělávání bude poskytovat jak žákům své školy, tak i dalších škol. Vzdělávání bude probíhat jak prezenčně, tak i online (distanční synchronní formou) s ohledem na možnosti organizace výuky ve středních školách. Jazyková příprava bude zahrnovat i základy odborné terminologie s ohledem na skutečnost, že základní znalost českého jazyka museli uchazeči o vzdělávání ve střední škole prokázat v rámci přijímacího řízení. Na seznam určených škol může krajský úřad zařadit školu zřízenou obcí, krajem nebo svazkem obcí, a to i po 1. září 2022 v případě potřeby. </w:t>
      </w:r>
    </w:p>
    <w:p w14:paraId="5F882DEF" w14:textId="77777777" w:rsidR="007E346F" w:rsidRPr="004D1E00" w:rsidRDefault="007E346F" w:rsidP="002D630C">
      <w:pPr>
        <w:rPr>
          <w:rFonts w:asciiTheme="minorHAnsi" w:hAnsiTheme="minorHAnsi" w:cstheme="minorHAnsi"/>
          <w:sz w:val="22"/>
          <w:szCs w:val="22"/>
        </w:rPr>
      </w:pPr>
    </w:p>
    <w:p w14:paraId="534B6165"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6.6 POKUSNÁ OVĚŘOVÁNÍ VE ŠKOLNÍM ROCE 2022/2023 </w:t>
      </w:r>
    </w:p>
    <w:p w14:paraId="083D9F8C" w14:textId="77777777" w:rsidR="007E346F" w:rsidRPr="004D1E00" w:rsidRDefault="007E346F" w:rsidP="002D630C">
      <w:pPr>
        <w:rPr>
          <w:rFonts w:asciiTheme="minorHAnsi" w:hAnsiTheme="minorHAnsi" w:cstheme="minorHAnsi"/>
          <w:sz w:val="22"/>
          <w:szCs w:val="22"/>
        </w:rPr>
      </w:pPr>
    </w:p>
    <w:p w14:paraId="79481433" w14:textId="77777777" w:rsidR="009B04FC"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Vyhlášení pokusného ověřování zaměřeného na uznávání </w:t>
      </w:r>
      <w:proofErr w:type="spellStart"/>
      <w:r w:rsidRPr="004D1E00">
        <w:rPr>
          <w:rFonts w:asciiTheme="minorHAnsi" w:hAnsiTheme="minorHAnsi" w:cstheme="minorHAnsi"/>
          <w:b/>
          <w:bCs/>
          <w:sz w:val="22"/>
          <w:szCs w:val="22"/>
        </w:rPr>
        <w:t>Advanced</w:t>
      </w:r>
      <w:proofErr w:type="spellEnd"/>
      <w:r w:rsidRPr="004D1E00">
        <w:rPr>
          <w:rFonts w:asciiTheme="minorHAnsi" w:hAnsiTheme="minorHAnsi" w:cstheme="minorHAnsi"/>
          <w:b/>
          <w:bCs/>
          <w:sz w:val="22"/>
          <w:szCs w:val="22"/>
        </w:rPr>
        <w:t xml:space="preserve"> </w:t>
      </w:r>
      <w:proofErr w:type="spellStart"/>
      <w:r w:rsidRPr="004D1E00">
        <w:rPr>
          <w:rFonts w:asciiTheme="minorHAnsi" w:hAnsiTheme="minorHAnsi" w:cstheme="minorHAnsi"/>
          <w:b/>
          <w:bCs/>
          <w:sz w:val="22"/>
          <w:szCs w:val="22"/>
        </w:rPr>
        <w:t>Placement</w:t>
      </w:r>
      <w:proofErr w:type="spellEnd"/>
      <w:r w:rsidRPr="004D1E00">
        <w:rPr>
          <w:rFonts w:asciiTheme="minorHAnsi" w:hAnsiTheme="minorHAnsi" w:cstheme="minorHAnsi"/>
          <w:b/>
          <w:bCs/>
          <w:sz w:val="22"/>
          <w:szCs w:val="22"/>
        </w:rPr>
        <w:t xml:space="preserve"> zkoušek v rámci profilové části maturitní zkoušky </w:t>
      </w:r>
    </w:p>
    <w:p w14:paraId="5DFA6413" w14:textId="77777777" w:rsidR="009B04FC" w:rsidRPr="004D1E00" w:rsidRDefault="009B04FC" w:rsidP="002D630C">
      <w:pPr>
        <w:rPr>
          <w:rFonts w:asciiTheme="minorHAnsi" w:hAnsiTheme="minorHAnsi" w:cstheme="minorHAnsi"/>
          <w:sz w:val="22"/>
          <w:szCs w:val="22"/>
        </w:rPr>
      </w:pPr>
    </w:p>
    <w:p w14:paraId="5090703D"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Ministerstvo vyhlásilo v souladu s ustanovením § 171 odst. 1 školského zákona, pokusné ověřování zaměřené na možnost uznávání </w:t>
      </w:r>
      <w:proofErr w:type="spellStart"/>
      <w:r w:rsidRPr="004D1E00">
        <w:rPr>
          <w:rFonts w:asciiTheme="minorHAnsi" w:hAnsiTheme="minorHAnsi" w:cstheme="minorHAnsi"/>
          <w:sz w:val="22"/>
          <w:szCs w:val="22"/>
        </w:rPr>
        <w:t>Advanced</w:t>
      </w:r>
      <w:proofErr w:type="spellEnd"/>
      <w:r w:rsidRPr="004D1E00">
        <w:rPr>
          <w:rFonts w:asciiTheme="minorHAnsi" w:hAnsiTheme="minorHAnsi" w:cstheme="minorHAnsi"/>
          <w:sz w:val="22"/>
          <w:szCs w:val="22"/>
        </w:rPr>
        <w:t xml:space="preserve"> </w:t>
      </w:r>
      <w:proofErr w:type="spellStart"/>
      <w:r w:rsidRPr="004D1E00">
        <w:rPr>
          <w:rFonts w:asciiTheme="minorHAnsi" w:hAnsiTheme="minorHAnsi" w:cstheme="minorHAnsi"/>
          <w:sz w:val="22"/>
          <w:szCs w:val="22"/>
        </w:rPr>
        <w:t>Placement</w:t>
      </w:r>
      <w:proofErr w:type="spellEnd"/>
      <w:r w:rsidRPr="004D1E00">
        <w:rPr>
          <w:rFonts w:asciiTheme="minorHAnsi" w:hAnsiTheme="minorHAnsi" w:cstheme="minorHAnsi"/>
          <w:sz w:val="22"/>
          <w:szCs w:val="22"/>
        </w:rPr>
        <w:t xml:space="preserve"> (AP) zkoušek v rámci profilové části maturitní zkoušky. Základním cílem pokusného ověřování je prověřit účelnost uznávání AP zkoušek a zjistit možnosti a podmínky, za jakých lze účelně novelizací školského zákona a prováděcí vyhlášky č. 177/2009Sb., část profilové zkoušky, nebo celou profilovou zkoušku nahradit výsledkem složené AP zkoušky (zkoušek), doložené mezinárodně uznávaným certifikátem (certifikáty). </w:t>
      </w:r>
    </w:p>
    <w:p w14:paraId="28187BB8" w14:textId="77777777" w:rsidR="009B04FC" w:rsidRPr="004D1E00" w:rsidRDefault="009B04FC" w:rsidP="002D630C">
      <w:pPr>
        <w:rPr>
          <w:rFonts w:asciiTheme="minorHAnsi" w:hAnsiTheme="minorHAnsi" w:cstheme="minorHAnsi"/>
          <w:sz w:val="22"/>
          <w:szCs w:val="22"/>
        </w:rPr>
      </w:pPr>
    </w:p>
    <w:p w14:paraId="49D2122C"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Pokusné ověřování bude probíhat od 1. září 2022 do 30. září 2024. Žádost o zařazení do pokusného ověřování se zasílá vždy do 30. června předcházejícího školnímu roku, ve kterém bude pokusné ověřování ve škole realizováno. Žáci maturitního ročníku škol zařazených do pokusného ověřování ve školním roce 2022/2023 pak musí nejpozději do 31. března 2023 předložit řediteli školy žádost o nahrazení a příslušný mezinárodně uznávaný certifikát nebo certifikáty dle podmínek vyhlášení profilových maturitních zkoušek ředitelem školy. </w:t>
      </w:r>
    </w:p>
    <w:p w14:paraId="4E708881" w14:textId="77777777" w:rsidR="009B04FC" w:rsidRPr="004D1E00" w:rsidRDefault="009B04FC" w:rsidP="002D630C">
      <w:pPr>
        <w:rPr>
          <w:rFonts w:asciiTheme="minorHAnsi" w:hAnsiTheme="minorHAnsi" w:cstheme="minorHAnsi"/>
          <w:sz w:val="22"/>
          <w:szCs w:val="22"/>
        </w:rPr>
      </w:pPr>
    </w:p>
    <w:p w14:paraId="62F8C053" w14:textId="77777777" w:rsidR="009B04FC"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Vyhlášení pokusného ověřování zaměřeného na uznávání mezinárodních certifikačních standardů ICT v rámci profilové části maturitní zkoušky </w:t>
      </w:r>
    </w:p>
    <w:p w14:paraId="50247CFD" w14:textId="77777777" w:rsidR="009B04FC" w:rsidRPr="004D1E00" w:rsidRDefault="009B04FC" w:rsidP="002D630C">
      <w:pPr>
        <w:rPr>
          <w:rFonts w:asciiTheme="minorHAnsi" w:hAnsiTheme="minorHAnsi" w:cstheme="minorHAnsi"/>
          <w:sz w:val="22"/>
          <w:szCs w:val="22"/>
        </w:rPr>
      </w:pPr>
    </w:p>
    <w:p w14:paraId="641FDD0B"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Ministerstvo vyhlásilo v souladu s ustanovením § 171 odst. 1 školského zákona, pokusné ověřování zaměřené na možnost uznávání mezinárodních certifikačních standardů ICT v rámci profilové části maturitní zkoušky. </w:t>
      </w:r>
    </w:p>
    <w:p w14:paraId="1F192D27" w14:textId="77777777" w:rsidR="009B04FC" w:rsidRPr="004D1E00" w:rsidRDefault="009B04FC" w:rsidP="002D630C">
      <w:pPr>
        <w:rPr>
          <w:rFonts w:asciiTheme="minorHAnsi" w:hAnsiTheme="minorHAnsi" w:cstheme="minorHAnsi"/>
          <w:sz w:val="22"/>
          <w:szCs w:val="22"/>
        </w:rPr>
      </w:pPr>
    </w:p>
    <w:p w14:paraId="4A66A73A"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Základním cílem pokusného ověřování je prověřit účelnost uznávání mezinárodních certifikačních standardů ICT a zjistit možnosti a podmínky, za jakých lze účelně novelizací školského zákona a vyhlášky č. 177/2009 Sb., část jedné zkoušky nebo celou jednu profilovou zkoušku z oblasti vzdělávání Informatika a informační a komunikační technologie (RVP G) a oblasti Vzdělávání v informačních a komunikačních technologií (RVP pro SOŠ) v rámci všeobecně vzdělávacích i souvisejících odborných předmětů, nahradit výsledkem úspěšně vykonané zkoušky (zkoušek) z této oblasti vzdělávání doložené mezinárodně uznávaným certifikátem (certifikáty). </w:t>
      </w:r>
    </w:p>
    <w:p w14:paraId="7243333A" w14:textId="77777777" w:rsidR="009B04FC" w:rsidRPr="004D1E00" w:rsidRDefault="009B04FC" w:rsidP="002D630C">
      <w:pPr>
        <w:rPr>
          <w:rFonts w:asciiTheme="minorHAnsi" w:hAnsiTheme="minorHAnsi" w:cstheme="minorHAnsi"/>
          <w:sz w:val="22"/>
          <w:szCs w:val="22"/>
        </w:rPr>
      </w:pPr>
    </w:p>
    <w:p w14:paraId="0869C10C"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Pokusné ověřování bylo zahájeno 1. října 2020 ve středních školách zařazených do pokusného ověřování rozhodnutím ministerstva a bude ukončeno 30. září 2023. </w:t>
      </w:r>
    </w:p>
    <w:p w14:paraId="41D3C64E" w14:textId="77777777" w:rsidR="009B04FC" w:rsidRPr="004D1E00" w:rsidRDefault="009B04FC" w:rsidP="002D630C">
      <w:pPr>
        <w:rPr>
          <w:rFonts w:asciiTheme="minorHAnsi" w:hAnsiTheme="minorHAnsi" w:cstheme="minorHAnsi"/>
          <w:sz w:val="22"/>
          <w:szCs w:val="22"/>
        </w:rPr>
      </w:pPr>
    </w:p>
    <w:p w14:paraId="59F107E4"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lastRenderedPageBreak/>
        <w:t xml:space="preserve">Žáci maturitního ročníku škol zařazených do pokusného ověřování ve školním roce 2022/2023 pak musí nejpozději do 31. března 2023 předložit řediteli školy žádost o nahrazení a příslušný mezinárodně uznávaný certifikát nebo certifikáty dle podmínek vyhlášení profilových maturitních zkoušek ředitelem školy. </w:t>
      </w:r>
    </w:p>
    <w:p w14:paraId="3E8FEC8E" w14:textId="77777777" w:rsidR="009B04FC" w:rsidRPr="004D1E00" w:rsidRDefault="009B04FC" w:rsidP="002D630C">
      <w:pPr>
        <w:rPr>
          <w:rFonts w:asciiTheme="minorHAnsi" w:hAnsiTheme="minorHAnsi" w:cstheme="minorHAnsi"/>
          <w:sz w:val="22"/>
          <w:szCs w:val="22"/>
        </w:rPr>
      </w:pPr>
    </w:p>
    <w:p w14:paraId="7863D5C5" w14:textId="77777777" w:rsidR="009B04FC"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Vyhlášení pokusného ověřování alternativní zkoušky profilové části maturitní zkoušky formou komplexní absolventské práce s obhajobou ve středních školách </w:t>
      </w:r>
    </w:p>
    <w:p w14:paraId="6FCCDC00" w14:textId="77777777" w:rsidR="009B04FC" w:rsidRPr="004D1E00" w:rsidRDefault="009B04FC" w:rsidP="002D630C">
      <w:pPr>
        <w:rPr>
          <w:rFonts w:asciiTheme="minorHAnsi" w:hAnsiTheme="minorHAnsi" w:cstheme="minorHAnsi"/>
          <w:sz w:val="22"/>
          <w:szCs w:val="22"/>
        </w:rPr>
      </w:pPr>
    </w:p>
    <w:p w14:paraId="03D39E17"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Ministerstvo vyhlásilo v souladu s ustanovením § 171 odst. 1 školského zákona, pokusné ověřování alternativní zkoušky profilové části maturitní zkoušky formou komplexní absolventské práce a její obhajoby v oborech středního vzdělávání kategorie dosaženého vzdělání L a M stanovených v nařízení vlády č. 211/2010 Sb., o soustavě oborů vzdělání v základním, středním a vyšším odborném vzdělávání, ve znění pozdějších předpisů. </w:t>
      </w:r>
    </w:p>
    <w:p w14:paraId="769CC1CB" w14:textId="77777777" w:rsidR="009B04FC" w:rsidRPr="004D1E00" w:rsidRDefault="009B04FC" w:rsidP="002D630C">
      <w:pPr>
        <w:rPr>
          <w:rFonts w:asciiTheme="minorHAnsi" w:hAnsiTheme="minorHAnsi" w:cstheme="minorHAnsi"/>
          <w:sz w:val="22"/>
          <w:szCs w:val="22"/>
        </w:rPr>
      </w:pPr>
    </w:p>
    <w:p w14:paraId="78A58970"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Základním cílem pokusného ověřování je ověřit možnosti formy zkoušky v podobě komplexní absolventské práce v širším kontextu plánované změny konceptu maturitní zkoušky, která by měla jako celek reflektovat kompetenční model vzdělávání vycházející ze Strategie 2030+. Záměrem uvedené změny konceptu je umožnit realizovat školní část maturitní zkoušky jako komplexní ověření osvojených výstupů vzdělávacího programu s důrazem na kompetenční pojetí. Cílem komplexní absolventské práce je také propojit zkoušky z dalších předmětů profilové části MZ s dlouhodobě zpracovávanou prací, která je zpracována v reálném pracovním prostředí. </w:t>
      </w:r>
    </w:p>
    <w:p w14:paraId="082751A5" w14:textId="77777777" w:rsidR="009B04FC" w:rsidRPr="004D1E00" w:rsidRDefault="009B04FC" w:rsidP="002D630C">
      <w:pPr>
        <w:rPr>
          <w:rFonts w:asciiTheme="minorHAnsi" w:hAnsiTheme="minorHAnsi" w:cstheme="minorHAnsi"/>
          <w:sz w:val="22"/>
          <w:szCs w:val="22"/>
        </w:rPr>
      </w:pPr>
    </w:p>
    <w:p w14:paraId="62AEB69F"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Pokusné ověřování bylo zahájeno 15. září 2021 ve středních školách zařazených do pokusného ověřování rozhodnutím ministerstva a bude ukončeno 30. listopadu 2023. Školy, které mají zájem o zařazení do pokusného ověřování od školního roku 2023/2024 se mohou přihlásit do 30. června 2023. </w:t>
      </w:r>
    </w:p>
    <w:p w14:paraId="2BC67813" w14:textId="77777777" w:rsidR="009B04FC" w:rsidRPr="004D1E00" w:rsidRDefault="009B04FC" w:rsidP="002D630C">
      <w:pPr>
        <w:rPr>
          <w:rFonts w:asciiTheme="minorHAnsi" w:hAnsiTheme="minorHAnsi" w:cstheme="minorHAnsi"/>
          <w:sz w:val="22"/>
          <w:szCs w:val="22"/>
        </w:rPr>
      </w:pPr>
    </w:p>
    <w:p w14:paraId="2F39E947" w14:textId="77777777" w:rsidR="009B04FC"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Vyhlášení pokusného ověřování nového pojetí výuky vzdělávání vzdělávacího okruhu Informační technologie a průřezového tématu Člověk a digitální svět ve středním vzdělávání </w:t>
      </w:r>
    </w:p>
    <w:p w14:paraId="1A2BC45F" w14:textId="77777777" w:rsidR="009B04FC" w:rsidRPr="004D1E00" w:rsidRDefault="009B04FC" w:rsidP="002D630C">
      <w:pPr>
        <w:rPr>
          <w:rFonts w:asciiTheme="minorHAnsi" w:hAnsiTheme="minorHAnsi" w:cstheme="minorHAnsi"/>
          <w:sz w:val="22"/>
          <w:szCs w:val="22"/>
        </w:rPr>
      </w:pPr>
    </w:p>
    <w:p w14:paraId="10323CC9"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Ministerstvo vyhlásilo v souladu s ustanovením § 171 odst. 1 školského zákona, pokusné ověřování vzdělávání vzdělávacího okruhu Informační technologie a průřezového tématu Člověk a digitální svět ve středním vzdělávání. </w:t>
      </w:r>
    </w:p>
    <w:p w14:paraId="6851EBE4" w14:textId="77777777" w:rsidR="009B04FC" w:rsidRPr="004D1E00" w:rsidRDefault="009B04FC" w:rsidP="002D630C">
      <w:pPr>
        <w:rPr>
          <w:rFonts w:asciiTheme="minorHAnsi" w:hAnsiTheme="minorHAnsi" w:cstheme="minorHAnsi"/>
          <w:sz w:val="22"/>
          <w:szCs w:val="22"/>
        </w:rPr>
      </w:pPr>
    </w:p>
    <w:p w14:paraId="3032CB4F" w14:textId="77777777" w:rsidR="009B04F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Cílem pokusného ověřování je ověřit obsah, metody a formy vzdělávání vzdělávacího okruhu Informační technologie a průřezového tématu Člověk a digitální svět před implementací do rámcových vzdělávacích programů pro střední odborné vzdělávání a následně vyhodnotit zpracování školních vzdělávacích programů zapojených škol upravených v rámci pokusného ověřování. Na základě výstupů z pokusného ověřování ve spolupráci s NPI bude navržena úprava organizace vzdělávání ve vzdělávacím okruhu Informační technologie a průřezovém tématu Člověk a digitální svět. </w:t>
      </w:r>
    </w:p>
    <w:p w14:paraId="6714342B" w14:textId="77777777" w:rsidR="009B04FC" w:rsidRPr="004D1E00" w:rsidRDefault="009B04FC" w:rsidP="002D630C">
      <w:pPr>
        <w:rPr>
          <w:rFonts w:asciiTheme="minorHAnsi" w:hAnsiTheme="minorHAnsi" w:cstheme="minorHAnsi"/>
          <w:sz w:val="22"/>
          <w:szCs w:val="22"/>
        </w:rPr>
      </w:pPr>
    </w:p>
    <w:p w14:paraId="17250D75"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Pokusné ověřování bylo zahájeno 1. září 2020 ve středních školách přihlášených do pokusného ověřování a bude ukončeno 31. srpna 2024. Školy, které mají zájem o zařazení do pokusného ověřování od školního roku 2023/2024 se mohou přihlásit do 1. srpna 2023. </w:t>
      </w:r>
    </w:p>
    <w:p w14:paraId="300F7FC6" w14:textId="77777777" w:rsidR="00C4167E" w:rsidRPr="004D1E00" w:rsidRDefault="00C4167E" w:rsidP="002D630C">
      <w:pPr>
        <w:rPr>
          <w:rFonts w:asciiTheme="minorHAnsi" w:hAnsiTheme="minorHAnsi" w:cstheme="minorHAnsi"/>
          <w:sz w:val="22"/>
          <w:szCs w:val="22"/>
        </w:rPr>
      </w:pPr>
    </w:p>
    <w:p w14:paraId="34BBDC99" w14:textId="77777777" w:rsidR="00C4167E"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Vyhlášení pokusného ověřování organizace a průběhu modelu vzdělávání umožňující dosažení středního vzdělání s výučním listem a středního vzdělání s maturitní zkouškou podle vybraných rámcových vzdělávacích programů oborů středního vzdělání kategorie stupně dosaženého vzdělání L0 a H ve vybraných středních školách </w:t>
      </w:r>
    </w:p>
    <w:p w14:paraId="7FF7516B" w14:textId="77777777" w:rsidR="00C4167E" w:rsidRPr="004D1E00" w:rsidRDefault="00C4167E" w:rsidP="002D630C">
      <w:pPr>
        <w:rPr>
          <w:rFonts w:asciiTheme="minorHAnsi" w:hAnsiTheme="minorHAnsi" w:cstheme="minorHAnsi"/>
          <w:sz w:val="22"/>
          <w:szCs w:val="22"/>
        </w:rPr>
      </w:pPr>
    </w:p>
    <w:p w14:paraId="3FE28B9F"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Ministerstvo vyhlásilo v souladu s § 171 odst. 1 školského zákona, pokusné ověřování organizace, metod, forem a ukončení vzdělávání umožňujícího dosažení středního vzdělání s výučním listem a středního vzdělání s maturitní zkouškou u vybraných oborů vzdělání kategorie stupně dosaženého vzdělání L. </w:t>
      </w:r>
    </w:p>
    <w:p w14:paraId="08357B06" w14:textId="77777777" w:rsidR="00C4167E" w:rsidRPr="004D1E00" w:rsidRDefault="00C4167E" w:rsidP="002D630C">
      <w:pPr>
        <w:rPr>
          <w:rFonts w:asciiTheme="minorHAnsi" w:hAnsiTheme="minorHAnsi" w:cstheme="minorHAnsi"/>
          <w:sz w:val="22"/>
          <w:szCs w:val="22"/>
        </w:rPr>
      </w:pPr>
    </w:p>
    <w:p w14:paraId="298A44D2"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Cílem pokusného ověřování je ověřit metody, formy a průběh modelu L a H umožňujícího dosažení středního vzdělání s výučním listem a středního vzdělání s maturitní zkouškou u vybraných oborů vzdělání kategorie stupně dosaženého vzdělání L a zpracování školních vzdělávacích programů upravených v rámci pokusného ověřování. Následně vyhodnotit průběh a výsledky závěrečných zkoušek ve 3. ročníku modelu L a H a navrhnout úpravy do RVP komplementárních oborů. </w:t>
      </w:r>
    </w:p>
    <w:p w14:paraId="7B34FC01" w14:textId="77777777" w:rsidR="00C4167E" w:rsidRPr="004D1E00" w:rsidRDefault="00C4167E" w:rsidP="002D630C">
      <w:pPr>
        <w:rPr>
          <w:rFonts w:asciiTheme="minorHAnsi" w:hAnsiTheme="minorHAnsi" w:cstheme="minorHAnsi"/>
          <w:sz w:val="22"/>
          <w:szCs w:val="22"/>
        </w:rPr>
      </w:pPr>
    </w:p>
    <w:p w14:paraId="3ECC1219"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Pokusné ověřování bylo zahájeno 1. září 2021 ve vybraných středních školách a bude ukončeno 31. srpna 2026. </w:t>
      </w:r>
    </w:p>
    <w:p w14:paraId="4D345EEE" w14:textId="77777777" w:rsidR="00C4167E" w:rsidRPr="004D1E00" w:rsidRDefault="00C4167E" w:rsidP="002D630C">
      <w:pPr>
        <w:rPr>
          <w:rFonts w:asciiTheme="minorHAnsi" w:hAnsiTheme="minorHAnsi" w:cstheme="minorHAnsi"/>
          <w:sz w:val="22"/>
          <w:szCs w:val="22"/>
        </w:rPr>
      </w:pPr>
    </w:p>
    <w:p w14:paraId="1A7AAAA3" w14:textId="77777777" w:rsidR="00C4167E"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Vyhlášení pokusného ověřování stupňovitého propojení vybraných oborů vzdělání kategorie H, M, N ve skupině oborů vzdělání 53 - Zdravotnictví ve středních a vyšších odborných školách. </w:t>
      </w:r>
    </w:p>
    <w:p w14:paraId="2B5AA4C8" w14:textId="77777777" w:rsidR="00C4167E" w:rsidRPr="004D1E00" w:rsidRDefault="00C4167E" w:rsidP="002D630C">
      <w:pPr>
        <w:rPr>
          <w:rFonts w:asciiTheme="minorHAnsi" w:hAnsiTheme="minorHAnsi" w:cstheme="minorHAnsi"/>
          <w:sz w:val="22"/>
          <w:szCs w:val="22"/>
        </w:rPr>
      </w:pPr>
    </w:p>
    <w:p w14:paraId="15C28B4A"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Ministerstvo vyhlašuje v souladu s § 171 odst. 1 školského zákona, pokusné ověřování (PO) organizace, metod, forem a ukončení vzdělávání umožňujícího dosažení středního vzdělání s výučním listem, středního vzdělání s maturitní zkouškou a vyššího odborného vzdělání v oborech vzdělání 53-41-H/01 Ošetřovatel, 53-41-M/03 Praktická sestra a 53-41-N/11 Diplomovaná všeobecná sestra ze skupiny oborů vzdělání 53 – Zdravotnictví. </w:t>
      </w:r>
    </w:p>
    <w:p w14:paraId="665B3D1E" w14:textId="77777777" w:rsidR="00C4167E" w:rsidRPr="004D1E00" w:rsidRDefault="00C4167E" w:rsidP="002D630C">
      <w:pPr>
        <w:rPr>
          <w:rFonts w:asciiTheme="minorHAnsi" w:hAnsiTheme="minorHAnsi" w:cstheme="minorHAnsi"/>
          <w:sz w:val="22"/>
          <w:szCs w:val="22"/>
        </w:rPr>
      </w:pPr>
    </w:p>
    <w:p w14:paraId="432BBF10"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Účelem pokusného ověřování je vytvoření efektivní stupňovité a zkrácené vzdělávací cesty v ošetřovatelských oborech vzdělání, kde v rámci studia maturitního oboru vzdělání 53-41-M/03 Praktická sestra se umožňuje získat ve třetím ročníku výuční list oboru vzdělání s výučním listem 53-41-H/01 Ošetřovatel a pokračovat ve dvouletém studiu na vyšší odborné škole v oboru vzdělání 53-41-N/11 Diplomovaná všeobecná sestra. </w:t>
      </w:r>
    </w:p>
    <w:p w14:paraId="3AA57206" w14:textId="77777777" w:rsidR="00C4167E" w:rsidRPr="004D1E00" w:rsidRDefault="00C4167E" w:rsidP="002D630C">
      <w:pPr>
        <w:rPr>
          <w:rFonts w:asciiTheme="minorHAnsi" w:hAnsiTheme="minorHAnsi" w:cstheme="minorHAnsi"/>
          <w:sz w:val="22"/>
          <w:szCs w:val="22"/>
        </w:rPr>
      </w:pPr>
    </w:p>
    <w:p w14:paraId="74DCB0B8" w14:textId="004D904C"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Pokusné ověřování bude zahájeno 1. 9. 2022 a ukončeno nejpozději 31. srpna 2031. Školy, které mají zájem o zařazení do pokusného ověřování od školního roku 2023/2024 se mohou přihlásit do 28. února 2023. </w:t>
      </w:r>
    </w:p>
    <w:p w14:paraId="7B58F1C2" w14:textId="77777777" w:rsidR="007E346F" w:rsidRPr="004D1E00" w:rsidRDefault="007E346F" w:rsidP="002D630C">
      <w:pPr>
        <w:rPr>
          <w:rFonts w:asciiTheme="minorHAnsi" w:hAnsiTheme="minorHAnsi" w:cstheme="minorHAnsi"/>
          <w:sz w:val="22"/>
          <w:szCs w:val="22"/>
        </w:rPr>
      </w:pPr>
    </w:p>
    <w:p w14:paraId="0A64C1F5"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7. VYŠŠÍ ODBORNÉ VZDĚLÁVÁNÍ </w:t>
      </w:r>
    </w:p>
    <w:p w14:paraId="5E24D74F" w14:textId="77777777" w:rsidR="007E346F" w:rsidRPr="004D1E00" w:rsidRDefault="007E346F" w:rsidP="002D630C">
      <w:pPr>
        <w:rPr>
          <w:rFonts w:asciiTheme="minorHAnsi" w:hAnsiTheme="minorHAnsi" w:cstheme="minorHAnsi"/>
          <w:sz w:val="22"/>
          <w:szCs w:val="22"/>
        </w:rPr>
      </w:pPr>
    </w:p>
    <w:p w14:paraId="25D2886F"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7.1 DŮLEŽITÉ ZMĚNY, NOVINKY PRO ROK 2022/2023 </w:t>
      </w:r>
    </w:p>
    <w:p w14:paraId="6A79385F" w14:textId="77777777" w:rsidR="007E346F" w:rsidRPr="004D1E00" w:rsidRDefault="007E346F" w:rsidP="002D630C">
      <w:pPr>
        <w:rPr>
          <w:rFonts w:asciiTheme="minorHAnsi" w:hAnsiTheme="minorHAnsi" w:cstheme="minorHAnsi"/>
          <w:sz w:val="22"/>
          <w:szCs w:val="22"/>
        </w:rPr>
      </w:pPr>
    </w:p>
    <w:p w14:paraId="3A602D92"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Od 1. září 2022 bude zahájeno Pokusné ověřování stupňovitého propojení vybraných oborů vzdělání kategorie H, M, N ve skupině oborů vzdělání 53 Zdravotnictví ve středních a vyšších odborných školách. Účelem pokusného ověřování je vytvoření efektivní stupňovité a zkrácené vzdělávací cesty v ošetřovatelských oborech vzdělání, kde v rámci studia maturitního oboru vzdělání 53-41-M/03 Praktická sestra se umožňuje získat ve třetím ročníku výuční list oboru vzdělání s výučním listem 53-41-H/01 Ošetřovatel a pokračovat ve dvouletém studiu na vyšší odborné škole v oboru vzdělání 53-41-N/11 Diplomovaná všeobecná sestra. </w:t>
      </w:r>
    </w:p>
    <w:p w14:paraId="0824706A" w14:textId="77777777" w:rsidR="00C4167E" w:rsidRPr="004D1E00" w:rsidRDefault="00C4167E" w:rsidP="002D630C">
      <w:pPr>
        <w:rPr>
          <w:rFonts w:asciiTheme="minorHAnsi" w:hAnsiTheme="minorHAnsi" w:cstheme="minorHAnsi"/>
          <w:sz w:val="22"/>
          <w:szCs w:val="22"/>
        </w:rPr>
      </w:pPr>
    </w:p>
    <w:p w14:paraId="5D0CF293" w14:textId="16C113E2" w:rsidR="007E346F"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naleznete na adrese https://www.msmt.cz/vzdelavani/vyssi-odborne-vzdelavani/ vyhlaseni-pokusneho-overovani-stupnoviteho-propojeni-1. </w:t>
      </w:r>
    </w:p>
    <w:p w14:paraId="539C516C" w14:textId="77777777" w:rsidR="007E346F" w:rsidRPr="004D1E00" w:rsidRDefault="007E346F" w:rsidP="002D630C">
      <w:pPr>
        <w:rPr>
          <w:rFonts w:asciiTheme="minorHAnsi" w:hAnsiTheme="minorHAnsi" w:cstheme="minorHAnsi"/>
          <w:sz w:val="22"/>
          <w:szCs w:val="22"/>
        </w:rPr>
      </w:pPr>
    </w:p>
    <w:p w14:paraId="4226D54E"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7.2 PŘIJÍMÁNÍ UCHAZEČŮ KE VZDĚLÁVÁNÍ VE VYŠŠÍCH ODBORNÝCH ŠKOLÁCH </w:t>
      </w:r>
    </w:p>
    <w:p w14:paraId="1E1E1030" w14:textId="77777777" w:rsidR="007E346F" w:rsidRPr="004D1E00" w:rsidRDefault="007E346F" w:rsidP="002D630C">
      <w:pPr>
        <w:rPr>
          <w:rFonts w:asciiTheme="minorHAnsi" w:hAnsiTheme="minorHAnsi" w:cstheme="minorHAnsi"/>
          <w:sz w:val="22"/>
          <w:szCs w:val="22"/>
        </w:rPr>
      </w:pPr>
    </w:p>
    <w:p w14:paraId="0DED6700"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Přijímání uchazečů ke vzdělávání ve vyšších odborných školách se uskutečňuje podle § 93 až § 95 školského zákona a § 2 vyhlášky č. 10/2005 Sb., o vyšším odborném vzdělávání, ve znění pozdějších předpisů (dále jen „vyhláška č. 10/2005 Sb.“). </w:t>
      </w:r>
    </w:p>
    <w:p w14:paraId="5CA2984E" w14:textId="77777777" w:rsidR="00C4167E" w:rsidRPr="004D1E00" w:rsidRDefault="00C4167E" w:rsidP="002D630C">
      <w:pPr>
        <w:rPr>
          <w:rFonts w:asciiTheme="minorHAnsi" w:hAnsiTheme="minorHAnsi" w:cstheme="minorHAnsi"/>
          <w:sz w:val="22"/>
          <w:szCs w:val="22"/>
        </w:rPr>
      </w:pPr>
    </w:p>
    <w:p w14:paraId="46693DDD"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Termín, obsah a formu přijímací zkoušky, pokud se koná, stanoví ředitel školy. Přijímací zkoušky v prvním kole přijímacího řízení se konají nejdříve 1. června 2022. Ředitel školy může po ukončení prvního kola přijímacího řízení vyhlásit další kola přijímacího řízení k naplnění předpokládaného stavu studentů. </w:t>
      </w:r>
    </w:p>
    <w:p w14:paraId="4A9DA18A" w14:textId="77777777" w:rsidR="00C4167E" w:rsidRPr="004D1E00" w:rsidRDefault="00C4167E" w:rsidP="002D630C">
      <w:pPr>
        <w:rPr>
          <w:rFonts w:asciiTheme="minorHAnsi" w:hAnsiTheme="minorHAnsi" w:cstheme="minorHAnsi"/>
          <w:sz w:val="22"/>
          <w:szCs w:val="22"/>
        </w:rPr>
      </w:pPr>
    </w:p>
    <w:p w14:paraId="2C6A29A8" w14:textId="4E771CED"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Podle § 97 odst. 1 školského zákona se uchazeč stává studentem vyšší odborné školy dnem zápisu ke vzdělávání. Uchazeči se zapisují ve lhůtě stanovené vyšší odbornou školou (dále také „VOŠ“), nejpozději však do 31. října 2022. </w:t>
      </w:r>
    </w:p>
    <w:p w14:paraId="70657682" w14:textId="77777777" w:rsidR="007E346F" w:rsidRPr="004D1E00" w:rsidRDefault="007E346F" w:rsidP="002D630C">
      <w:pPr>
        <w:rPr>
          <w:rFonts w:asciiTheme="minorHAnsi" w:hAnsiTheme="minorHAnsi" w:cstheme="minorHAnsi"/>
          <w:sz w:val="22"/>
          <w:szCs w:val="22"/>
        </w:rPr>
      </w:pPr>
    </w:p>
    <w:p w14:paraId="771F434B"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7.3 UKONČOVÁNÍ VZDĚLÁVÁNÍ VE VYŠŠÍCH ODBORNÝCH ŠKOLÁCH </w:t>
      </w:r>
    </w:p>
    <w:p w14:paraId="2661417D" w14:textId="77777777" w:rsidR="007E346F" w:rsidRPr="004D1E00" w:rsidRDefault="007E346F" w:rsidP="002D630C">
      <w:pPr>
        <w:rPr>
          <w:rFonts w:asciiTheme="minorHAnsi" w:hAnsiTheme="minorHAnsi" w:cstheme="minorHAnsi"/>
          <w:sz w:val="22"/>
          <w:szCs w:val="22"/>
        </w:rPr>
      </w:pPr>
    </w:p>
    <w:p w14:paraId="051055E0"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Ukončování vzdělávání absolutoriem upravuje § 101 a § 102 školského zákona a § 7 až § 9 vyhlášky č. 10/2005 Sb. Neprospěl-li student z některé zkoušky nebo neobhájil-li absolventskou práci, může konat opravnou zkoušku z dané zkoušky nebo obhájit absolventskou práci do 6 měsíců od řádného termínu absolutoria. Opravnou zkoušku nebo opravnou obhajobu absolventské práce je možné konat nejvýše dvakrát. </w:t>
      </w:r>
    </w:p>
    <w:p w14:paraId="4B5A7CDE" w14:textId="77777777" w:rsidR="00C4167E" w:rsidRPr="004D1E00" w:rsidRDefault="00C4167E" w:rsidP="002D630C">
      <w:pPr>
        <w:rPr>
          <w:rFonts w:asciiTheme="minorHAnsi" w:hAnsiTheme="minorHAnsi" w:cstheme="minorHAnsi"/>
          <w:sz w:val="22"/>
          <w:szCs w:val="22"/>
        </w:rPr>
      </w:pPr>
    </w:p>
    <w:p w14:paraId="53D4B76D" w14:textId="5EBB1D28" w:rsidR="007E346F"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odborného vzdělávání (tel. 234 811 260, 234 811 567). </w:t>
      </w:r>
    </w:p>
    <w:p w14:paraId="2FD8FBF9" w14:textId="77777777" w:rsidR="007E346F" w:rsidRPr="004D1E00" w:rsidRDefault="007E346F" w:rsidP="002D630C">
      <w:pPr>
        <w:rPr>
          <w:rFonts w:asciiTheme="minorHAnsi" w:hAnsiTheme="minorHAnsi" w:cstheme="minorHAnsi"/>
          <w:sz w:val="22"/>
          <w:szCs w:val="22"/>
        </w:rPr>
      </w:pPr>
    </w:p>
    <w:p w14:paraId="744E0065"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8. VYSOKÉ ŠKOLSTVÍ – PŘIJÍMÁNÍ UCHAZEČŮ </w:t>
      </w:r>
    </w:p>
    <w:p w14:paraId="04FFC791" w14:textId="77777777" w:rsidR="007E346F" w:rsidRPr="004D1E00" w:rsidRDefault="007E346F" w:rsidP="002D630C">
      <w:pPr>
        <w:rPr>
          <w:rFonts w:asciiTheme="minorHAnsi" w:hAnsiTheme="minorHAnsi" w:cstheme="minorHAnsi"/>
          <w:sz w:val="22"/>
          <w:szCs w:val="22"/>
        </w:rPr>
      </w:pPr>
    </w:p>
    <w:p w14:paraId="4CE67304"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8.1 INFORMACE O VYSOKÝCH ŠKOLÁCH A STUDIJNÍCH PROGRAMECH V ČESKÉ REPUBLICE </w:t>
      </w:r>
    </w:p>
    <w:p w14:paraId="3D6E71BB" w14:textId="77777777" w:rsidR="007E346F" w:rsidRPr="004D1E00" w:rsidRDefault="007E346F" w:rsidP="002D630C">
      <w:pPr>
        <w:rPr>
          <w:rFonts w:asciiTheme="minorHAnsi" w:hAnsiTheme="minorHAnsi" w:cstheme="minorHAnsi"/>
          <w:sz w:val="22"/>
          <w:szCs w:val="22"/>
        </w:rPr>
      </w:pPr>
    </w:p>
    <w:p w14:paraId="5180F156" w14:textId="5E2854B8"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Seznam všech tuzemských veřejných nebo státních, nebo soukromých vysokých škol, oprávněných poskytovat vysokoškolské vzdělávání, a zahraničních vysokých škol (nebo jejich tuzemských poboček) působících v České </w:t>
      </w:r>
      <w:r w:rsidRPr="004D1E00">
        <w:rPr>
          <w:rFonts w:asciiTheme="minorHAnsi" w:hAnsiTheme="minorHAnsi" w:cstheme="minorHAnsi"/>
          <w:sz w:val="22"/>
          <w:szCs w:val="22"/>
        </w:rPr>
        <w:lastRenderedPageBreak/>
        <w:t xml:space="preserve">republice, které mohou na jejím území poskytovat zahraniční vysokoškolské vzdělávání, včetně odkazů na jejich webové stránky. </w:t>
      </w:r>
      <w:hyperlink r:id="rId16" w:history="1">
        <w:r w:rsidR="00C4167E" w:rsidRPr="004D1E00">
          <w:rPr>
            <w:rStyle w:val="Hypertextovodkaz"/>
            <w:rFonts w:asciiTheme="minorHAnsi" w:hAnsiTheme="minorHAnsi" w:cstheme="minorHAnsi"/>
            <w:sz w:val="22"/>
            <w:szCs w:val="22"/>
          </w:rPr>
          <w:t>https://www.msmt.cz/vzdelavani/vysoke-skolstvi/prehled-vysokych-skol-v-cr-3</w:t>
        </w:r>
      </w:hyperlink>
      <w:r w:rsidRPr="004D1E00">
        <w:rPr>
          <w:rFonts w:asciiTheme="minorHAnsi" w:hAnsiTheme="minorHAnsi" w:cstheme="minorHAnsi"/>
          <w:sz w:val="22"/>
          <w:szCs w:val="22"/>
        </w:rPr>
        <w:t xml:space="preserve"> </w:t>
      </w:r>
    </w:p>
    <w:p w14:paraId="1DFC3CB5" w14:textId="69753BB8"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Informace o vysokých školách a uskutečňovaných studijních programech naleznete na </w:t>
      </w:r>
      <w:hyperlink r:id="rId17" w:history="1">
        <w:r w:rsidR="007E346F" w:rsidRPr="004D1E00">
          <w:rPr>
            <w:rStyle w:val="Hypertextovodkaz"/>
            <w:rFonts w:asciiTheme="minorHAnsi" w:hAnsiTheme="minorHAnsi" w:cstheme="minorHAnsi"/>
            <w:sz w:val="22"/>
            <w:szCs w:val="22"/>
          </w:rPr>
          <w:t>https://regvssp.msmt.cz/registrvssp/</w:t>
        </w:r>
      </w:hyperlink>
      <w:r w:rsidRPr="004D1E00">
        <w:rPr>
          <w:rFonts w:asciiTheme="minorHAnsi" w:hAnsiTheme="minorHAnsi" w:cstheme="minorHAnsi"/>
          <w:sz w:val="22"/>
          <w:szCs w:val="22"/>
        </w:rPr>
        <w:t xml:space="preserve">. </w:t>
      </w:r>
    </w:p>
    <w:p w14:paraId="53A3919C" w14:textId="77777777" w:rsidR="007E346F" w:rsidRPr="004D1E00" w:rsidRDefault="007E346F" w:rsidP="002D630C">
      <w:pPr>
        <w:rPr>
          <w:rFonts w:asciiTheme="minorHAnsi" w:hAnsiTheme="minorHAnsi" w:cstheme="minorHAnsi"/>
          <w:sz w:val="22"/>
          <w:szCs w:val="22"/>
        </w:rPr>
      </w:pPr>
    </w:p>
    <w:p w14:paraId="77283E30"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8.2 INFORMACE O STUDIU NA VYSOKÝCH ŠKOLÁCH V ČESKÉ REPUBLICE PRO UCHAZEČE Z UKRAJINY </w:t>
      </w:r>
    </w:p>
    <w:p w14:paraId="735FCB84" w14:textId="77777777" w:rsidR="007E346F" w:rsidRPr="004D1E00" w:rsidRDefault="007E346F" w:rsidP="002D630C">
      <w:pPr>
        <w:rPr>
          <w:rFonts w:asciiTheme="minorHAnsi" w:hAnsiTheme="minorHAnsi" w:cstheme="minorHAnsi"/>
          <w:sz w:val="22"/>
          <w:szCs w:val="22"/>
        </w:rPr>
      </w:pPr>
    </w:p>
    <w:p w14:paraId="622EFD1B"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Uchazeči o studium na vysokých školách s institucionální akreditací, kterým byla na území ČR poskytnuta dočasná ochrana, mohou podle § 48 odst. 4 písm. d) nebo § 48 odst. 5 písm. c) zákona o vysokých školách a § 8 zákona č. 67/2022 Sb., za účelem prokázání splnění podmínky pro přijetí, spočívající v dosažení příslušného předchozího vzdělání (a to dosažení středního vzdělání s maturitní zkouškou, jde-li o přijetí ke studiu v bakalářském studijním programu nebo v tzv. dlouhém magisterském studijním programu nenavazujícím na bakalářský studijní program, anebo dosažení vysokoškolského vzdělání, jde-li o přijetí ke studiu v tzv. krátkém magisterském studijním programu navazujícím na bakalářský studijní program nebo v doktorském studijním programu), ukrajinským (nebo jiným zahraničním) dokladem o ukrajinském (nebo jiném zahraničním) středoškolském nebo vysokoškolském vzdělání (nahrazeným případně čestným prohlášením těchto uchazečů o skutečnostech jinak prokazovaných takovýmto zahraničním dokladem, pokud doklad nemají) požádat o posouzení svého předchozího vzdělání jakožto podmínky prokázání splnění vstupní podmínky do studia přímo danou vysokou školu. O takové žádosti pak není vedeno správní řízení. Tito uchazeči, pokud jim přijímající vysoká škola vyhoví, nepředkládají v přijímacím řízení nostrifikační osvědčení (rozhodnutí). </w:t>
      </w:r>
    </w:p>
    <w:p w14:paraId="00BA5C87" w14:textId="77777777" w:rsidR="00C4167E" w:rsidRPr="004D1E00" w:rsidRDefault="00C4167E" w:rsidP="002D630C">
      <w:pPr>
        <w:rPr>
          <w:rFonts w:asciiTheme="minorHAnsi" w:hAnsiTheme="minorHAnsi" w:cstheme="minorHAnsi"/>
          <w:sz w:val="22"/>
          <w:szCs w:val="22"/>
        </w:rPr>
      </w:pPr>
    </w:p>
    <w:p w14:paraId="250E38FA"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Uchazeči o studium na vysokých školách bez institucionální akreditace, kterým byla na území ČR poskytnuta dočasná ochrana, mohou rovněž požádat o výše uvedené posouzení předchozího vzdělání pro účely přijímacího řízení, a to na základě dohody přijímající vysoké školy s vysokou školou s institucionální akreditací, která dané posouzení vykoná, pokud je taková dohoda uzavřena. Pro bližší informace je třeba se informovat u vysoké školy, na kterou se uchazeč hlásí. </w:t>
      </w:r>
    </w:p>
    <w:p w14:paraId="4E923965" w14:textId="77777777" w:rsidR="00C4167E" w:rsidRPr="004D1E00" w:rsidRDefault="00C4167E" w:rsidP="002D630C">
      <w:pPr>
        <w:rPr>
          <w:rFonts w:asciiTheme="minorHAnsi" w:hAnsiTheme="minorHAnsi" w:cstheme="minorHAnsi"/>
          <w:sz w:val="22"/>
          <w:szCs w:val="22"/>
        </w:rPr>
      </w:pPr>
    </w:p>
    <w:p w14:paraId="4B0B6859" w14:textId="1C0AD554"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Informace v souvislosti se vzděláváním ukrajinských studentů pro oblast vysokých škol zveřejňuje MŠMT zde: </w:t>
      </w:r>
      <w:hyperlink r:id="rId18" w:history="1">
        <w:r w:rsidR="00C4167E" w:rsidRPr="004D1E00">
          <w:rPr>
            <w:rStyle w:val="Hypertextovodkaz"/>
            <w:rFonts w:asciiTheme="minorHAnsi" w:hAnsiTheme="minorHAnsi" w:cstheme="minorHAnsi"/>
            <w:sz w:val="22"/>
            <w:szCs w:val="22"/>
          </w:rPr>
          <w:t>https://www.msmt.cz/vzdelavani/vysoke-skolstvi/valka-na-ukrajine-informace-pro-oblast-vs-1</w:t>
        </w:r>
      </w:hyperlink>
      <w:r w:rsidRPr="004D1E00">
        <w:rPr>
          <w:rFonts w:asciiTheme="minorHAnsi" w:hAnsiTheme="minorHAnsi" w:cstheme="minorHAnsi"/>
          <w:sz w:val="22"/>
          <w:szCs w:val="22"/>
        </w:rPr>
        <w:t xml:space="preserve"> </w:t>
      </w:r>
    </w:p>
    <w:p w14:paraId="3319BB0B" w14:textId="77777777" w:rsidR="00C4167E" w:rsidRPr="004D1E00" w:rsidRDefault="00C4167E" w:rsidP="002D630C">
      <w:pPr>
        <w:rPr>
          <w:rFonts w:asciiTheme="minorHAnsi" w:hAnsiTheme="minorHAnsi" w:cstheme="minorHAnsi"/>
          <w:sz w:val="22"/>
          <w:szCs w:val="22"/>
        </w:rPr>
      </w:pPr>
    </w:p>
    <w:p w14:paraId="1817C695" w14:textId="5F9D5D86" w:rsidR="007E346F"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odbor vysokých škol MŠMT (tel. 234 811 705). </w:t>
      </w:r>
    </w:p>
    <w:p w14:paraId="5CF67F03" w14:textId="77777777" w:rsidR="007E346F" w:rsidRPr="004D1E00" w:rsidRDefault="007E346F" w:rsidP="002D630C">
      <w:pPr>
        <w:rPr>
          <w:rFonts w:asciiTheme="minorHAnsi" w:hAnsiTheme="minorHAnsi" w:cstheme="minorHAnsi"/>
          <w:sz w:val="22"/>
          <w:szCs w:val="22"/>
        </w:rPr>
      </w:pPr>
    </w:p>
    <w:p w14:paraId="24D2F587"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9. STÁTNÍ JAZYKOVÉ ZKOUŠKY </w:t>
      </w:r>
    </w:p>
    <w:p w14:paraId="51106365" w14:textId="77777777" w:rsidR="007E346F" w:rsidRPr="004D1E00" w:rsidRDefault="007E346F" w:rsidP="002D630C">
      <w:pPr>
        <w:rPr>
          <w:rFonts w:asciiTheme="minorHAnsi" w:hAnsiTheme="minorHAnsi" w:cstheme="minorHAnsi"/>
          <w:sz w:val="22"/>
          <w:szCs w:val="22"/>
        </w:rPr>
      </w:pPr>
    </w:p>
    <w:p w14:paraId="3A491BD1"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9.1 TERMÍNY STÁTNÍCH JAZYKOVÝCH ZKOUŠEK </w:t>
      </w:r>
    </w:p>
    <w:p w14:paraId="69128CB4" w14:textId="77777777" w:rsidR="007E346F" w:rsidRPr="004D1E00" w:rsidRDefault="007E346F" w:rsidP="002D630C">
      <w:pPr>
        <w:rPr>
          <w:rFonts w:asciiTheme="minorHAnsi" w:hAnsiTheme="minorHAnsi" w:cstheme="minorHAnsi"/>
          <w:sz w:val="22"/>
          <w:szCs w:val="22"/>
        </w:rPr>
      </w:pPr>
    </w:p>
    <w:p w14:paraId="35AB4629"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Státní jazyková zkouška základní: 12. 5. 2023 </w:t>
      </w:r>
    </w:p>
    <w:p w14:paraId="13D12FA0"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Státní jazyková zkouška všeobecná: 19. 5. 2023. </w:t>
      </w:r>
    </w:p>
    <w:p w14:paraId="7B5A4B7D" w14:textId="77777777" w:rsidR="00C4167E" w:rsidRPr="004D1E00" w:rsidRDefault="00C4167E" w:rsidP="002D630C">
      <w:pPr>
        <w:rPr>
          <w:rFonts w:asciiTheme="minorHAnsi" w:hAnsiTheme="minorHAnsi" w:cstheme="minorHAnsi"/>
          <w:sz w:val="22"/>
          <w:szCs w:val="22"/>
        </w:rPr>
      </w:pPr>
    </w:p>
    <w:p w14:paraId="7252A4A1" w14:textId="5B1CCFBC" w:rsidR="007E346F"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všeobecného vzdělávání (tel. 234 811 818). </w:t>
      </w:r>
    </w:p>
    <w:p w14:paraId="19C599CC" w14:textId="77777777" w:rsidR="007E346F" w:rsidRPr="004D1E00" w:rsidRDefault="007E346F" w:rsidP="002D630C">
      <w:pPr>
        <w:rPr>
          <w:rFonts w:asciiTheme="minorHAnsi" w:hAnsiTheme="minorHAnsi" w:cstheme="minorHAnsi"/>
          <w:sz w:val="22"/>
          <w:szCs w:val="22"/>
        </w:rPr>
      </w:pPr>
    </w:p>
    <w:p w14:paraId="2A7E6650"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10. STÁTNÍ ZKOUŠKY Z GRAFICKÝCH DISCIPLÍN </w:t>
      </w:r>
    </w:p>
    <w:p w14:paraId="6A1DF3C1" w14:textId="77777777" w:rsidR="007E346F" w:rsidRPr="004D1E00" w:rsidRDefault="007E346F" w:rsidP="002D630C">
      <w:pPr>
        <w:rPr>
          <w:rFonts w:asciiTheme="minorHAnsi" w:hAnsiTheme="minorHAnsi" w:cstheme="minorHAnsi"/>
          <w:sz w:val="22"/>
          <w:szCs w:val="22"/>
        </w:rPr>
      </w:pPr>
    </w:p>
    <w:p w14:paraId="69EB02C4"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10.1 TERMÍNY STÁTNÍCH ZKOUŠEK Z GRAFICKÝCH DISCIPLÍN </w:t>
      </w:r>
    </w:p>
    <w:p w14:paraId="6677D78E" w14:textId="77777777" w:rsidR="007E346F" w:rsidRPr="004D1E00" w:rsidRDefault="007E346F" w:rsidP="002D630C">
      <w:pPr>
        <w:rPr>
          <w:rFonts w:asciiTheme="minorHAnsi" w:hAnsiTheme="minorHAnsi" w:cstheme="minorHAnsi"/>
          <w:sz w:val="22"/>
          <w:szCs w:val="22"/>
        </w:rPr>
      </w:pPr>
    </w:p>
    <w:p w14:paraId="255A97A5"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Grafickými disciplínami se rozumí psaní na klávesnici, zpracování textu na počítači, těsnopis a stenotypistika. Státní zkoušky se budou konat v jarním (duben až červen) a zimním (listopad až únor) zkušebním období u MŠMT zřízené a k tomu pověřené právnické osoby (dále jen „zkušební instituce“) nebo u právnické osoby vykonávající činnost střední školy, která o jejich uspořádání požádá zkušební instituci. Termín zkoušek ve škole může být stanoven i mimo jarní a zimní zkušební období. </w:t>
      </w:r>
    </w:p>
    <w:p w14:paraId="660E9091" w14:textId="77777777" w:rsidR="00C4167E" w:rsidRPr="004D1E00" w:rsidRDefault="00C4167E" w:rsidP="002D630C">
      <w:pPr>
        <w:rPr>
          <w:rFonts w:asciiTheme="minorHAnsi" w:hAnsiTheme="minorHAnsi" w:cstheme="minorHAnsi"/>
          <w:sz w:val="22"/>
          <w:szCs w:val="22"/>
        </w:rPr>
      </w:pPr>
    </w:p>
    <w:p w14:paraId="6ABAC9DF"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Termíny zkoušek u zkušební instituce, kterou je od 1. 1. 2020 NPI ČR, vyhlásí zkušební instituce způsobem umožňujícím dálkový přístup nejpozději do 15. října 2022 pro zimní zkušební období a nejpozději do 15. dubna 2023 pro jarní zkušební období. Přihlášku podává uchazeč nebo škola zkušební instituci nejpozději do 15. listopadu 2022 pro zimní zkušební období a nejpozději do 15. května 2023 pro jarní zkušební období. Přihlášku ke zkoušce ve škole konané mimo jarní a zimní zkušební období podává škola zkušební instituci nejméně 30 dnů před jejím plánovaným konáním. </w:t>
      </w:r>
    </w:p>
    <w:p w14:paraId="0825E810" w14:textId="77777777" w:rsidR="00C4167E" w:rsidRPr="004D1E00" w:rsidRDefault="00C4167E" w:rsidP="002D630C">
      <w:pPr>
        <w:rPr>
          <w:rFonts w:asciiTheme="minorHAnsi" w:hAnsiTheme="minorHAnsi" w:cstheme="minorHAnsi"/>
          <w:sz w:val="22"/>
          <w:szCs w:val="22"/>
        </w:rPr>
      </w:pPr>
    </w:p>
    <w:p w14:paraId="35FDD42F" w14:textId="1ADF6B59" w:rsidR="007E346F"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odborného vzdělávání (tel. 234 811 502) nebo NPI ČR (tel. 724 652 227). </w:t>
      </w:r>
    </w:p>
    <w:p w14:paraId="5B89E53F" w14:textId="77777777" w:rsidR="007E346F" w:rsidRPr="004D1E00" w:rsidRDefault="007E346F" w:rsidP="002D630C">
      <w:pPr>
        <w:rPr>
          <w:rFonts w:asciiTheme="minorHAnsi" w:hAnsiTheme="minorHAnsi" w:cstheme="minorHAnsi"/>
          <w:sz w:val="22"/>
          <w:szCs w:val="22"/>
        </w:rPr>
      </w:pPr>
    </w:p>
    <w:p w14:paraId="4C50C0B0"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11. ZÁKLADNÍ UMĚLECKÉ VZDĚLÁVÁNÍ </w:t>
      </w:r>
    </w:p>
    <w:p w14:paraId="12BF67B6" w14:textId="77777777" w:rsidR="007E346F" w:rsidRPr="004D1E00" w:rsidRDefault="007E346F" w:rsidP="002D630C">
      <w:pPr>
        <w:rPr>
          <w:rFonts w:asciiTheme="minorHAnsi" w:hAnsiTheme="minorHAnsi" w:cstheme="minorHAnsi"/>
          <w:sz w:val="22"/>
          <w:szCs w:val="22"/>
        </w:rPr>
      </w:pPr>
    </w:p>
    <w:p w14:paraId="494ADD5F"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11.1 DŮLEŽITÉ INFORMACE PRO ROK 2022/2023 </w:t>
      </w:r>
    </w:p>
    <w:p w14:paraId="2DB58AE7" w14:textId="77777777" w:rsidR="007E346F" w:rsidRPr="004D1E00" w:rsidRDefault="007E346F" w:rsidP="002D630C">
      <w:pPr>
        <w:rPr>
          <w:rFonts w:asciiTheme="minorHAnsi" w:hAnsiTheme="minorHAnsi" w:cstheme="minorHAnsi"/>
          <w:sz w:val="22"/>
          <w:szCs w:val="22"/>
        </w:rPr>
      </w:pPr>
    </w:p>
    <w:p w14:paraId="272A077F"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Pro základní umělecké vzdělávání je organizačně významná novela nařízení vlády č. 75/2005 Sb. (viz kap. 3.1), promítnout se mohou i změny stanovené Lex Ukrajina II, zejména v oblasti zaměstnávání pedagogických pracovníků z Ukrajiny pro homogenní či individuální výuku výhradně žáků z Ukrajiny, nesplňuje-li daný pedagogický pracovník podmínku znalosti českého jazyka v souladu se zákonem. (viz kapitola 2). </w:t>
      </w:r>
    </w:p>
    <w:p w14:paraId="2F0A3F01" w14:textId="77777777" w:rsidR="00C4167E" w:rsidRPr="004D1E00" w:rsidRDefault="00C4167E" w:rsidP="002D630C">
      <w:pPr>
        <w:rPr>
          <w:rFonts w:asciiTheme="minorHAnsi" w:hAnsiTheme="minorHAnsi" w:cstheme="minorHAnsi"/>
          <w:sz w:val="22"/>
          <w:szCs w:val="22"/>
        </w:rPr>
      </w:pPr>
    </w:p>
    <w:p w14:paraId="5D6A72EA" w14:textId="77777777" w:rsidR="00C4167E"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Možnost snížení či prominutí úplaty v ZUŠ </w:t>
      </w:r>
    </w:p>
    <w:p w14:paraId="5C12CAAD"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Vzdělání, které neposkytuje stupeň vzdělání lze poskytovat za úplatu, totéž platí i pro školské služby. Ředitel základní umělecké školy v souladu s § 123 odst. 4 školského zákona výši úplaty nejen stanovuje, ale má možnost výši úplaty snížit nebo prominout. Je ovšem vždy třeba zachovávat zásady činnosti správních orgánů, a tedy postupovat v obdobných případech obdobně, aby nevznikaly neodůvodněné rozdíly. </w:t>
      </w:r>
    </w:p>
    <w:p w14:paraId="1BFC1D29" w14:textId="77777777" w:rsidR="00C4167E" w:rsidRPr="004D1E00" w:rsidRDefault="00C4167E" w:rsidP="002D630C">
      <w:pPr>
        <w:rPr>
          <w:rFonts w:asciiTheme="minorHAnsi" w:hAnsiTheme="minorHAnsi" w:cstheme="minorHAnsi"/>
          <w:sz w:val="22"/>
          <w:szCs w:val="22"/>
        </w:rPr>
      </w:pPr>
    </w:p>
    <w:p w14:paraId="4FC7FFC2" w14:textId="57F6392B" w:rsidR="007E346F"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předškolního, zájmového, speciálního a základního uměleckého vzdělávání (tel. 234 811 866). </w:t>
      </w:r>
    </w:p>
    <w:p w14:paraId="3E248DEB" w14:textId="77777777" w:rsidR="007E346F" w:rsidRPr="004D1E00" w:rsidRDefault="007E346F" w:rsidP="002D630C">
      <w:pPr>
        <w:rPr>
          <w:rFonts w:asciiTheme="minorHAnsi" w:hAnsiTheme="minorHAnsi" w:cstheme="minorHAnsi"/>
          <w:sz w:val="22"/>
          <w:szCs w:val="22"/>
        </w:rPr>
      </w:pPr>
    </w:p>
    <w:p w14:paraId="16D7370F"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12. ZÁJMOVÉ VZDĚLÁVÁNÍ </w:t>
      </w:r>
    </w:p>
    <w:p w14:paraId="07835C35" w14:textId="77777777" w:rsidR="007E346F" w:rsidRPr="004D1E00" w:rsidRDefault="007E346F" w:rsidP="002D630C">
      <w:pPr>
        <w:rPr>
          <w:rFonts w:asciiTheme="minorHAnsi" w:hAnsiTheme="minorHAnsi" w:cstheme="minorHAnsi"/>
          <w:sz w:val="22"/>
          <w:szCs w:val="22"/>
        </w:rPr>
      </w:pPr>
    </w:p>
    <w:p w14:paraId="06FB8884" w14:textId="77777777" w:rsidR="007E346F"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12.1 DŮLEŽITÉ ZMĚNY, NOVINKY PRO ROK 2022/2023 </w:t>
      </w:r>
    </w:p>
    <w:p w14:paraId="6D9375D5" w14:textId="77777777" w:rsidR="007E346F" w:rsidRPr="004D1E00" w:rsidRDefault="007E346F" w:rsidP="002D630C">
      <w:pPr>
        <w:rPr>
          <w:rFonts w:asciiTheme="minorHAnsi" w:hAnsiTheme="minorHAnsi" w:cstheme="minorHAnsi"/>
          <w:sz w:val="22"/>
          <w:szCs w:val="22"/>
        </w:rPr>
      </w:pPr>
    </w:p>
    <w:p w14:paraId="7C6A73A5"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Pro školní družinu se novelou </w:t>
      </w:r>
      <w:proofErr w:type="spellStart"/>
      <w:r w:rsidRPr="004D1E00">
        <w:rPr>
          <w:rFonts w:asciiTheme="minorHAnsi" w:hAnsiTheme="minorHAnsi" w:cstheme="minorHAnsi"/>
          <w:sz w:val="22"/>
          <w:szCs w:val="22"/>
        </w:rPr>
        <w:t>vyhl</w:t>
      </w:r>
      <w:proofErr w:type="spellEnd"/>
      <w:r w:rsidRPr="004D1E00">
        <w:rPr>
          <w:rFonts w:asciiTheme="minorHAnsi" w:hAnsiTheme="minorHAnsi" w:cstheme="minorHAnsi"/>
          <w:sz w:val="22"/>
          <w:szCs w:val="22"/>
        </w:rPr>
        <w:t xml:space="preserve">. č. 74/2005 Sb., o zájmovém vzdělávání, nic nemění. </w:t>
      </w:r>
    </w:p>
    <w:p w14:paraId="21A25F70" w14:textId="77777777" w:rsidR="00C4167E" w:rsidRPr="004D1E00" w:rsidRDefault="00C4167E" w:rsidP="002D630C">
      <w:pPr>
        <w:rPr>
          <w:rFonts w:asciiTheme="minorHAnsi" w:hAnsiTheme="minorHAnsi" w:cstheme="minorHAnsi"/>
          <w:sz w:val="22"/>
          <w:szCs w:val="22"/>
        </w:rPr>
      </w:pPr>
    </w:p>
    <w:p w14:paraId="7F6ED8D0"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Pro střediska volného času a pro školní kluby novela </w:t>
      </w:r>
      <w:proofErr w:type="spellStart"/>
      <w:r w:rsidRPr="004D1E00">
        <w:rPr>
          <w:rFonts w:asciiTheme="minorHAnsi" w:hAnsiTheme="minorHAnsi" w:cstheme="minorHAnsi"/>
          <w:sz w:val="22"/>
          <w:szCs w:val="22"/>
        </w:rPr>
        <w:t>vyhl</w:t>
      </w:r>
      <w:proofErr w:type="spellEnd"/>
      <w:r w:rsidRPr="004D1E00">
        <w:rPr>
          <w:rFonts w:asciiTheme="minorHAnsi" w:hAnsiTheme="minorHAnsi" w:cstheme="minorHAnsi"/>
          <w:sz w:val="22"/>
          <w:szCs w:val="22"/>
        </w:rPr>
        <w:t xml:space="preserve">. č. 74/2005 Sb. zpřesňuje definici pojmu pravidelná docházka v oblasti zájmového vzdělávání s ohledem na jednoznačnost jejího výkladu (v § 2 </w:t>
      </w:r>
      <w:proofErr w:type="spellStart"/>
      <w:r w:rsidRPr="004D1E00">
        <w:rPr>
          <w:rFonts w:asciiTheme="minorHAnsi" w:hAnsiTheme="minorHAnsi" w:cstheme="minorHAnsi"/>
          <w:sz w:val="22"/>
          <w:szCs w:val="22"/>
        </w:rPr>
        <w:t>vyhl</w:t>
      </w:r>
      <w:proofErr w:type="spellEnd"/>
      <w:r w:rsidRPr="004D1E00">
        <w:rPr>
          <w:rFonts w:asciiTheme="minorHAnsi" w:hAnsiTheme="minorHAnsi" w:cstheme="minorHAnsi"/>
          <w:sz w:val="22"/>
          <w:szCs w:val="22"/>
        </w:rPr>
        <w:t xml:space="preserve">. č. 74/2005 Sb.) </w:t>
      </w:r>
    </w:p>
    <w:p w14:paraId="14902285" w14:textId="77777777" w:rsidR="00C4167E" w:rsidRPr="004D1E00" w:rsidRDefault="00C4167E" w:rsidP="002D630C">
      <w:pPr>
        <w:rPr>
          <w:rFonts w:asciiTheme="minorHAnsi" w:hAnsiTheme="minorHAnsi" w:cstheme="minorHAnsi"/>
          <w:sz w:val="22"/>
          <w:szCs w:val="22"/>
        </w:rPr>
      </w:pPr>
    </w:p>
    <w:p w14:paraId="3DF920D6"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Za pravidelnou docházku se nově bude považovat přihlášení k zájmovému vzdělávání, které se bude konat alespoň jednou za týden v rozsahu alespoň 1 hodiny nebo jednou za 2 týdny v rozsahu alespoň 2 hodin. Pro naplnění pravidelnosti je také podstatné, že bude zájmové vzdělávání probíhat po dobu nejméně 5 po sobě jdoucích měsíců, a to v období školního vyučování. </w:t>
      </w:r>
    </w:p>
    <w:p w14:paraId="195A32C5" w14:textId="77777777" w:rsidR="00C4167E" w:rsidRPr="004D1E00" w:rsidRDefault="00C4167E" w:rsidP="002D630C">
      <w:pPr>
        <w:rPr>
          <w:rFonts w:asciiTheme="minorHAnsi" w:hAnsiTheme="minorHAnsi" w:cstheme="minorHAnsi"/>
          <w:sz w:val="22"/>
          <w:szCs w:val="22"/>
        </w:rPr>
      </w:pPr>
    </w:p>
    <w:p w14:paraId="0DFA879D"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Připomínáme, že dle § 111a odst. 1 zákona č. 561/2004 Sb., o předškolním, základním, středním, vyšším odborném a jiném vzdělávání (školský zákon), ve znění pozdějších předpisů, platí: „Vzdělávací hodina v zájmovém vzdělávání trvá 60 minut.“ </w:t>
      </w:r>
    </w:p>
    <w:p w14:paraId="0369600E" w14:textId="77777777" w:rsidR="00C4167E" w:rsidRPr="004D1E00" w:rsidRDefault="00C4167E" w:rsidP="002D630C">
      <w:pPr>
        <w:rPr>
          <w:rFonts w:asciiTheme="minorHAnsi" w:hAnsiTheme="minorHAnsi" w:cstheme="minorHAnsi"/>
          <w:sz w:val="22"/>
          <w:szCs w:val="22"/>
        </w:rPr>
      </w:pPr>
    </w:p>
    <w:p w14:paraId="3AE2A7EF"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Do definice byla výslovně zahrnuta výjimka pro období školních prázdnin, kdy platí, že zájmové vzdělávání o školních prázdninách probíhat může, nicméně není nutné dodržet stanovený rozsah konání (tj. jednou za týden nebo jednou za 2 týdny ve stanoveném časovém rozsahu). Navíc pravidelná docházka nesmí naplnit definici pravidelné denní docházky (tj. přihlášení k zájmovému vzdělávání nejméně 4 dny v týdnu po dobu nejméně 5 po sobě jdoucích měsíců). </w:t>
      </w:r>
    </w:p>
    <w:p w14:paraId="5EE8B115" w14:textId="77777777" w:rsidR="00C4167E" w:rsidRPr="004D1E00" w:rsidRDefault="00C4167E" w:rsidP="002D630C">
      <w:pPr>
        <w:rPr>
          <w:rFonts w:asciiTheme="minorHAnsi" w:hAnsiTheme="minorHAnsi" w:cstheme="minorHAnsi"/>
          <w:sz w:val="22"/>
          <w:szCs w:val="22"/>
        </w:rPr>
      </w:pPr>
    </w:p>
    <w:p w14:paraId="3313709F" w14:textId="77777777" w:rsidR="00C4167E" w:rsidRPr="004D1E00" w:rsidRDefault="003D3363" w:rsidP="002D630C">
      <w:pPr>
        <w:rPr>
          <w:rFonts w:asciiTheme="minorHAnsi" w:hAnsiTheme="minorHAnsi" w:cstheme="minorHAnsi"/>
          <w:sz w:val="22"/>
          <w:szCs w:val="22"/>
        </w:rPr>
      </w:pPr>
      <w:proofErr w:type="spellStart"/>
      <w:r w:rsidRPr="004D1E00">
        <w:rPr>
          <w:rFonts w:asciiTheme="minorHAnsi" w:hAnsiTheme="minorHAnsi" w:cstheme="minorHAnsi"/>
          <w:sz w:val="22"/>
          <w:szCs w:val="22"/>
        </w:rPr>
        <w:t>Vyhl</w:t>
      </w:r>
      <w:proofErr w:type="spellEnd"/>
      <w:r w:rsidRPr="004D1E00">
        <w:rPr>
          <w:rFonts w:asciiTheme="minorHAnsi" w:hAnsiTheme="minorHAnsi" w:cstheme="minorHAnsi"/>
          <w:sz w:val="22"/>
          <w:szCs w:val="22"/>
        </w:rPr>
        <w:t xml:space="preserve">. č. 310/2018 Sb. přesněji vymezuje jednotky výkonu pro financování činnosti středisek volného času a školních klubů zřizovaných krajem, obcí nebo dobrovolným svazkem obcí. Tím dochází ke sjednocení základních pravidel pro financování činnosti středisek volného času a školních klubů zřízených krajem, obcí, nebo dobrovolným svazkem obcí z finančních prostředků státního rozpočtu napříč jednotlivými kraji. Změna má zároveň za cíl vytvořit prostor pro zapojení co nejširšího okruhu dětí, žáků a studentů do pravidelných činností v zájmovém vzdělávání, neboť právě to je stěžejní a nezbytnou činností všech středisek volného času a školních klubů. </w:t>
      </w:r>
    </w:p>
    <w:p w14:paraId="6CBBB2C1" w14:textId="77777777" w:rsidR="00C4167E" w:rsidRPr="004D1E00" w:rsidRDefault="00C4167E" w:rsidP="002D630C">
      <w:pPr>
        <w:rPr>
          <w:rFonts w:asciiTheme="minorHAnsi" w:hAnsiTheme="minorHAnsi" w:cstheme="minorHAnsi"/>
          <w:sz w:val="22"/>
          <w:szCs w:val="22"/>
        </w:rPr>
      </w:pPr>
    </w:p>
    <w:p w14:paraId="750D43B6" w14:textId="0BD45B35"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odbor základního vzdělávání a mládeže (tel. 234 811 585). </w:t>
      </w:r>
    </w:p>
    <w:p w14:paraId="2069D6D9" w14:textId="77777777" w:rsidR="00B73158" w:rsidRPr="004D1E00" w:rsidRDefault="00B73158" w:rsidP="002D630C">
      <w:pPr>
        <w:rPr>
          <w:rFonts w:asciiTheme="minorHAnsi" w:hAnsiTheme="minorHAnsi" w:cstheme="minorHAnsi"/>
          <w:sz w:val="22"/>
          <w:szCs w:val="22"/>
        </w:rPr>
      </w:pPr>
    </w:p>
    <w:p w14:paraId="73CA0564"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13. VZDĚLÁVÁNÍ DĚTÍ A ŽÁKŮ SE SPECIÁLNÍMI VZDĚLÁVACÍMI POTŘEBAMI A ŽÁKŮ NADANÝCH </w:t>
      </w:r>
    </w:p>
    <w:p w14:paraId="63AFA6D9" w14:textId="77777777" w:rsidR="00B73158" w:rsidRPr="004D1E00" w:rsidRDefault="00B73158" w:rsidP="002D630C">
      <w:pPr>
        <w:rPr>
          <w:rFonts w:asciiTheme="minorHAnsi" w:hAnsiTheme="minorHAnsi" w:cstheme="minorHAnsi"/>
          <w:sz w:val="22"/>
          <w:szCs w:val="22"/>
        </w:rPr>
      </w:pPr>
    </w:p>
    <w:p w14:paraId="0457A54A"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13.1 POZNÁMKY K POSKYTOVÁNÍ PORADENSKÝCH SLUŽEB DĚTEM A ŽÁKŮM CIZINCŮM </w:t>
      </w:r>
    </w:p>
    <w:p w14:paraId="31430247" w14:textId="77777777" w:rsidR="00B73158" w:rsidRPr="004D1E00" w:rsidRDefault="00B73158" w:rsidP="002D630C">
      <w:pPr>
        <w:rPr>
          <w:rFonts w:asciiTheme="minorHAnsi" w:hAnsiTheme="minorHAnsi" w:cstheme="minorHAnsi"/>
          <w:sz w:val="22"/>
          <w:szCs w:val="22"/>
        </w:rPr>
      </w:pPr>
    </w:p>
    <w:p w14:paraId="6ED75931"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Při zařazování dětí a žáků se speciálními vzdělávacími potřebami do škol zřízených podle § 16 odst. 9 školského zákona, je nezbytné doporučení školského poradenského zařízení, a to i v případě dětí a žáků z Ukrajiny. Při vyhotovení doporučení za účelem stanovení podpůrných opatření je nezbytné řídit se vyhláškou č. 72/2005 Sb., o poskytování poradenských služeb ve školách a školských poradenských zařízeních, ve znění pozdějších předpisů, (dále jen „vyhláška 72/2005 Sb.“) a vyhláškou č. 27/2016 Sb., o vzdělávání žáků se speciálními vzdělávacími potřebami a žáků nadaných, ve znění pozdějších předpisů (dále jen „vyhláška č. 27/2016 Sb.). </w:t>
      </w:r>
    </w:p>
    <w:p w14:paraId="5FE0A167" w14:textId="77777777" w:rsidR="00C4167E" w:rsidRPr="004D1E00" w:rsidRDefault="00C4167E" w:rsidP="002D630C">
      <w:pPr>
        <w:rPr>
          <w:rFonts w:asciiTheme="minorHAnsi" w:hAnsiTheme="minorHAnsi" w:cstheme="minorHAnsi"/>
          <w:sz w:val="22"/>
          <w:szCs w:val="22"/>
        </w:rPr>
      </w:pPr>
    </w:p>
    <w:p w14:paraId="687C54F6" w14:textId="77777777" w:rsidR="00C4167E"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případě, že se jedná o vyjádření lékaře jako podkladu k vydání doporučení ke vzdělávání žáka, je nutné vzít v úvahu zejména ustanovení § 15 odst. 1 vyhlášky č. 27/2016 Sb., kdy školské poradenské zařízení vychází i z případného posouzení podstatných skutečností ke stanovení podpůrných opatření jiným odborníkem. Pro potřeby školského poradenského zařízení je tedy nutné získat informace o zdravotním stavu dítěte nebo žáka na základě odborného vyšetření lékaře působícího na území České republiky. </w:t>
      </w:r>
    </w:p>
    <w:p w14:paraId="5E23C416" w14:textId="77777777" w:rsidR="00C4167E" w:rsidRPr="004D1E00" w:rsidRDefault="00C4167E" w:rsidP="002D630C">
      <w:pPr>
        <w:rPr>
          <w:rFonts w:asciiTheme="minorHAnsi" w:hAnsiTheme="minorHAnsi" w:cstheme="minorHAnsi"/>
          <w:sz w:val="22"/>
          <w:szCs w:val="22"/>
        </w:rPr>
      </w:pPr>
    </w:p>
    <w:p w14:paraId="49CC2C6C"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Poradenské služby ze strany ŠPZ jsou poskytovány pouze ve výjimečných případech, a to u žáků se speciálními vzdělávacími potřebami uvedenými v § 16 odst. 9 školského zákona. Nedostatečná znalost českého jazyka sama o sobě není důvodem k vyšetření ŠPZ. V této souvislosti nebyla přijata žádná zvláštní právní úprava, a proto se poskytování poradenských služeb žákům z Ukrajiny řídí běžnými pravidly. Klientem ŠPZ může být žák, který kromě OMJ má i jiné speciální vzdělávací potřeby. Pak jsou poskytovány školské poradenské služby a nastavení podpůrných opatření žákům se speciálními vzdělávacími potřebami standardním způsobem dle platné právní úpravy. </w:t>
      </w:r>
    </w:p>
    <w:p w14:paraId="484EBDF5" w14:textId="77777777" w:rsidR="00DD34AB" w:rsidRPr="004D1E00" w:rsidRDefault="00DD34AB" w:rsidP="002D630C">
      <w:pPr>
        <w:rPr>
          <w:rFonts w:asciiTheme="minorHAnsi" w:hAnsiTheme="minorHAnsi" w:cstheme="minorHAnsi"/>
          <w:sz w:val="22"/>
          <w:szCs w:val="22"/>
        </w:rPr>
      </w:pPr>
    </w:p>
    <w:p w14:paraId="4425EB68"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Ze strany ŠPZ lze žákům z Ukrajiny poskytovat: </w:t>
      </w:r>
    </w:p>
    <w:p w14:paraId="7FFB752A" w14:textId="3F40F70A"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individuální podporu žákům vyrovnávajícím se s těžkou životní situací, příp. jejich zákonným zástupcům, </w:t>
      </w:r>
    </w:p>
    <w:p w14:paraId="3D2F044D" w14:textId="7A978FBD"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intenzivnější metodickou podporu školám při práci se třídami (práce s aktuálními tématy), </w:t>
      </w:r>
    </w:p>
    <w:p w14:paraId="4D7599C9" w14:textId="6EB0467B"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častější metodické návštěvy škol související s podporou vzdělávání žáků s odlišným mateřským jazykem (dále OMJ), </w:t>
      </w:r>
    </w:p>
    <w:p w14:paraId="267C303B" w14:textId="628A8A3F"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krizové intervence dle aktuálních personálních možností jednotlivých ŠPZ, </w:t>
      </w:r>
    </w:p>
    <w:p w14:paraId="5FA95DB0" w14:textId="610AC907"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společnou platformu pro podporu pracovníků školních poradenských pracovišť i samotných pedagogů. </w:t>
      </w:r>
    </w:p>
    <w:p w14:paraId="56F2F664" w14:textId="77777777" w:rsidR="00DD34AB" w:rsidRPr="004D1E00" w:rsidRDefault="00DD34AB" w:rsidP="002D630C">
      <w:pPr>
        <w:rPr>
          <w:rFonts w:asciiTheme="minorHAnsi" w:hAnsiTheme="minorHAnsi" w:cstheme="minorHAnsi"/>
          <w:sz w:val="22"/>
          <w:szCs w:val="22"/>
        </w:rPr>
      </w:pPr>
    </w:p>
    <w:p w14:paraId="45019F89"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Informovaný souhlas s poskytnutím služby konkrétnímu žákovi je oprávněn poskytnout: </w:t>
      </w:r>
    </w:p>
    <w:p w14:paraId="69B2A49B" w14:textId="236A23C0"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zákonný zástupce žáka, </w:t>
      </w:r>
    </w:p>
    <w:p w14:paraId="0F348334" w14:textId="6C6AC326"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osoba, která má žáka svěřeného do péče, </w:t>
      </w:r>
    </w:p>
    <w:p w14:paraId="6ED94151" w14:textId="22EEC76E"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obecný opatrovník (určený soudem), </w:t>
      </w:r>
    </w:p>
    <w:p w14:paraId="19A54246" w14:textId="7947CA28"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ústavní zařízení, do jehož péče je žák svěřen. </w:t>
      </w:r>
    </w:p>
    <w:p w14:paraId="4908577E" w14:textId="77777777" w:rsidR="00DD34AB" w:rsidRPr="004D1E00" w:rsidRDefault="00DD34AB" w:rsidP="002D630C">
      <w:pPr>
        <w:rPr>
          <w:rFonts w:asciiTheme="minorHAnsi" w:hAnsiTheme="minorHAnsi" w:cstheme="minorHAnsi"/>
          <w:sz w:val="22"/>
          <w:szCs w:val="22"/>
        </w:rPr>
      </w:pPr>
    </w:p>
    <w:p w14:paraId="33317363"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Žákům z Ukrajiny, kteří byli přijati ke vzdělávání, jsou v souladu s platnou legislativou poskytovány školské poradenské služby (diagnostika a nastavení podpůrných opatření) zdarma. </w:t>
      </w:r>
    </w:p>
    <w:p w14:paraId="0DAFD3E3" w14:textId="77777777" w:rsidR="00DD34AB" w:rsidRPr="004D1E00" w:rsidRDefault="00DD34AB" w:rsidP="002D630C">
      <w:pPr>
        <w:rPr>
          <w:rFonts w:asciiTheme="minorHAnsi" w:hAnsiTheme="minorHAnsi" w:cstheme="minorHAnsi"/>
          <w:sz w:val="22"/>
          <w:szCs w:val="22"/>
        </w:rPr>
      </w:pPr>
    </w:p>
    <w:p w14:paraId="13C22E7C" w14:textId="0B246127"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předškolního, zájmového, speciálního a základního uměleckého vzdělávání (tel. 234 811 554). </w:t>
      </w:r>
    </w:p>
    <w:p w14:paraId="4A74F98B" w14:textId="77777777" w:rsidR="00B73158" w:rsidRPr="004D1E00" w:rsidRDefault="00B73158" w:rsidP="002D630C">
      <w:pPr>
        <w:rPr>
          <w:rFonts w:asciiTheme="minorHAnsi" w:hAnsiTheme="minorHAnsi" w:cstheme="minorHAnsi"/>
          <w:sz w:val="22"/>
          <w:szCs w:val="22"/>
        </w:rPr>
      </w:pPr>
    </w:p>
    <w:p w14:paraId="6557F306"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13.2 VZDĚLÁVÁNÍ NADANÝCH ŽÁKŮ </w:t>
      </w:r>
    </w:p>
    <w:p w14:paraId="47EFB1C1" w14:textId="77777777" w:rsidR="00DD34AB" w:rsidRPr="004D1E00" w:rsidRDefault="00DD34AB" w:rsidP="002D630C">
      <w:pPr>
        <w:rPr>
          <w:rFonts w:asciiTheme="minorHAnsi" w:hAnsiTheme="minorHAnsi" w:cstheme="minorHAnsi"/>
          <w:sz w:val="22"/>
          <w:szCs w:val="22"/>
        </w:rPr>
      </w:pPr>
    </w:p>
    <w:p w14:paraId="2CE82766"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Na podzim 2022 budou vypsány dotační výzvy na podporu nadaných žáků základních a středních škol v roce 2023. </w:t>
      </w:r>
    </w:p>
    <w:p w14:paraId="60FB2212" w14:textId="77777777" w:rsidR="00DD34AB" w:rsidRPr="004D1E00" w:rsidRDefault="00DD34AB" w:rsidP="002D630C">
      <w:pPr>
        <w:rPr>
          <w:rFonts w:asciiTheme="minorHAnsi" w:hAnsiTheme="minorHAnsi" w:cstheme="minorHAnsi"/>
          <w:sz w:val="22"/>
          <w:szCs w:val="22"/>
        </w:rPr>
      </w:pPr>
    </w:p>
    <w:p w14:paraId="2AA59F57"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Česká školní inspekce se ve školním roce 2021/2022 věnovala problematice podpory vzdělávání nadaných a mimořádně nadaných žáků v základních a středních školách. V rámci tohoto tematického šetření se Česká školní inspekce zaměřovala zejména na to, jak mají školy nastaven systém vyhledávání, identifikace a podpory nadání, jaké metody a formy práce uplatňují při výuce nadaných a mimořádně nadaných žáků nebo na to, zda a do jaké míry školy při vzdělávání těchto žáků spolupracují s relevantními externími subjekty s cílem maximalizovat kvalitu péče o nadané a mimořádně nadané žáky. </w:t>
      </w:r>
    </w:p>
    <w:p w14:paraId="2EDDB280" w14:textId="77777777" w:rsidR="00DD34AB" w:rsidRPr="004D1E00" w:rsidRDefault="00DD34AB" w:rsidP="002D630C">
      <w:pPr>
        <w:rPr>
          <w:rFonts w:asciiTheme="minorHAnsi" w:hAnsiTheme="minorHAnsi" w:cstheme="minorHAnsi"/>
          <w:sz w:val="22"/>
          <w:szCs w:val="22"/>
        </w:rPr>
      </w:pPr>
    </w:p>
    <w:p w14:paraId="7C7BCFE1"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Součástí tematické zprávy jsou také doporučení pro školy a další aktéry a také „desatero“ pro podporu nadaných žáků. </w:t>
      </w:r>
    </w:p>
    <w:p w14:paraId="7F30FEBE" w14:textId="77777777" w:rsidR="00DD34AB" w:rsidRPr="004D1E00" w:rsidRDefault="00DD34AB" w:rsidP="002D630C">
      <w:pPr>
        <w:rPr>
          <w:rFonts w:asciiTheme="minorHAnsi" w:hAnsiTheme="minorHAnsi" w:cstheme="minorHAnsi"/>
          <w:sz w:val="22"/>
          <w:szCs w:val="22"/>
        </w:rPr>
      </w:pPr>
    </w:p>
    <w:p w14:paraId="33473394" w14:textId="34E2E326"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rozvoje dětí a mládeže (tel. 234 81733). </w:t>
      </w:r>
    </w:p>
    <w:p w14:paraId="089B5753" w14:textId="77777777" w:rsidR="00B73158" w:rsidRPr="004D1E00" w:rsidRDefault="00B73158" w:rsidP="002D630C">
      <w:pPr>
        <w:rPr>
          <w:rFonts w:asciiTheme="minorHAnsi" w:hAnsiTheme="minorHAnsi" w:cstheme="minorHAnsi"/>
          <w:sz w:val="22"/>
          <w:szCs w:val="22"/>
        </w:rPr>
      </w:pPr>
    </w:p>
    <w:p w14:paraId="07046B2D"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14. PRIMÁRNÍ PREVENCE RIZIKOVÉHO CHOVÁNÍ U DĚTÍ A MLÁDEŽE </w:t>
      </w:r>
    </w:p>
    <w:p w14:paraId="6D34AEF0" w14:textId="77777777" w:rsidR="00B73158" w:rsidRPr="004D1E00" w:rsidRDefault="00B73158" w:rsidP="002D630C">
      <w:pPr>
        <w:rPr>
          <w:rFonts w:asciiTheme="minorHAnsi" w:hAnsiTheme="minorHAnsi" w:cstheme="minorHAnsi"/>
          <w:sz w:val="22"/>
          <w:szCs w:val="22"/>
        </w:rPr>
      </w:pPr>
    </w:p>
    <w:p w14:paraId="2E10EF43"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14.1 PREVENTIVNÍ PROGRAM ŠKOLY A JINÉ DOKUMENTY </w:t>
      </w:r>
    </w:p>
    <w:p w14:paraId="5268EEFF" w14:textId="7DBE7D78"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Na začátku školního roku je třeba aktualizovat Preventivní program školy. Důležité je nastavení cílů programu na evaluaci preventivního programu z předchozího školního roku, na konkrétní podmínky školy a aktuální situaci s výskytem rizikového chování žáků ve škole. Preventivní témata lze zařadit jednak do výuky a jednak do bloků mimo výuku, které může realizovat škola, nebo přizvaní odborníci. Při výběru externího realizátora preventivních bloků se zaměřte na ověřené organizace, které splňují požadavky na bezpečnost a efektivitu programu. </w:t>
      </w:r>
    </w:p>
    <w:p w14:paraId="52860110" w14:textId="2B5D1C54"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Vymezte kompetence jednotlivých pracovníků školního poradenského pracoviště, naplánujte si pravidelné porady. </w:t>
      </w:r>
    </w:p>
    <w:p w14:paraId="2FC07904" w14:textId="64A8A44B"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Zkontrolujte kontakty na důležité instituce, které mohou škole pomoc při výskytu rizikového chování (krajský školský koordinátor prevence, krajský protidrogový koordinátor, metodik prevence v pedagogicko-psychologické poradně, Policie ČR, OSPOD, NPI ČR, NUDZ, odborné instituce, krizové linky atd.). </w:t>
      </w:r>
    </w:p>
    <w:p w14:paraId="4C8696A9" w14:textId="6EC2399D"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O preventivním programu, připravovaných aktivitách a činnosti školního poradenského pracoviště informujte na třídních schůzkách rodiče žáků a informace umístěte také na webové stránky školy. </w:t>
      </w:r>
    </w:p>
    <w:p w14:paraId="305D40CF" w14:textId="4443A9FB" w:rsidR="00B73158"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Doporučujeme školám využívat systém evidence preventivních aktivit SEPA, který podporuje vytvoření kvalitního preventivního programu školy a jeho evaluaci. SEPA strukturuje práci školního metodika prevence a dává mu oporu pro jeho práci, přičemž vychází z vyhlášky č. 72/2005 Sb. Školní metodik prevence má povinnost předávat informace o výskytu rizikového chování ve škole a zprávy o realizovaných preventivních programech metodikovi prevence v PPP. Používání SEPA podporuje Česká školní inspekce. </w:t>
      </w:r>
    </w:p>
    <w:p w14:paraId="0E9833EC" w14:textId="77777777" w:rsidR="00B73158" w:rsidRPr="004D1E00" w:rsidRDefault="00B73158" w:rsidP="002D630C">
      <w:pPr>
        <w:rPr>
          <w:rFonts w:asciiTheme="minorHAnsi" w:hAnsiTheme="minorHAnsi" w:cstheme="minorHAnsi"/>
          <w:sz w:val="22"/>
          <w:szCs w:val="22"/>
        </w:rPr>
      </w:pPr>
    </w:p>
    <w:p w14:paraId="7C4C9767"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14.2 METODICKÉ POKYNY A DOPORUČENÍ </w:t>
      </w:r>
    </w:p>
    <w:p w14:paraId="75DEDFC4" w14:textId="77777777" w:rsidR="00B73158" w:rsidRPr="004D1E00" w:rsidRDefault="00B73158" w:rsidP="002D630C">
      <w:pPr>
        <w:rPr>
          <w:rFonts w:asciiTheme="minorHAnsi" w:hAnsiTheme="minorHAnsi" w:cstheme="minorHAnsi"/>
          <w:sz w:val="22"/>
          <w:szCs w:val="22"/>
        </w:rPr>
      </w:pPr>
    </w:p>
    <w:p w14:paraId="1C8A5405" w14:textId="2513EE3F" w:rsidR="00DD34AB"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V červnu 2022 byla aktualizována příloha č. 13 „Tabák“ k Metodickému doporučení k primární prevenci rizikového chování u dětí a mládeže (Dokument MŠMT č.j.: 21291/2010-28). Aktualizace reaguje na nové trendy na trhu s nikotinovými a tabákovými výrobky. V současné době se jedná hlavně o užívání nikotinových sáčků. Sáčky, které nejsou určeny dětem, jsou prodávány v atraktivních baleních, s různými příchutěmi a obsahují směs nikotinu, ochucovadel a dalších látek. Přestože užívání nikotinových výrobků bez tabáku znamená snížení zdravotních rizik oproti kouření, stále může způsobit nežádoucí účinky a zdravotní rizika, včetně vzniku závislosti, a to zejména u mladistvých, u kterých vzniká závislost mnohem rychleji než u dospělých. </w:t>
      </w:r>
    </w:p>
    <w:p w14:paraId="520F1E0A" w14:textId="20D9CA76" w:rsidR="00B73158" w:rsidRPr="004D1E00" w:rsidRDefault="00DD34AB" w:rsidP="00DD34AB">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Ve spolupráci čtyř ministerstev a České odborné společnosti pro inkluzivní vzdělávání (ČOSIV) vznikla takzvaná karta KID. Obsahuje znaky k rozpoznání ohrožených dětí i základní postup, jak jim pomoct. Využijí ji profese, které mohou být v kontaktu s ohroženými dětmi. Karta KID je určena učitelům, pracovníkům v neformálním vzdělávání, sociálním pracovníkům, policistům, záchranářům, hasičům, zdravotníkům a dalším profesím, které mohou být v kontaktu s ohroženými dětmi. Díky kartě KID mohou včas zaznamenat ohrožení konkrétního dítěte a vědět, jak v takové situaci jednat. </w:t>
      </w:r>
    </w:p>
    <w:p w14:paraId="08D4FF0A" w14:textId="77777777" w:rsidR="00B73158" w:rsidRPr="004D1E00" w:rsidRDefault="00B73158" w:rsidP="002D630C">
      <w:pPr>
        <w:rPr>
          <w:rFonts w:asciiTheme="minorHAnsi" w:hAnsiTheme="minorHAnsi" w:cstheme="minorHAnsi"/>
          <w:sz w:val="22"/>
          <w:szCs w:val="22"/>
        </w:rPr>
      </w:pPr>
    </w:p>
    <w:p w14:paraId="7B1FA3C8"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14.3 VZDĚLÁVÁNÍ ŠKOLNÍCH METODIKŮ PREVENCE </w:t>
      </w:r>
    </w:p>
    <w:p w14:paraId="7C7D770C" w14:textId="77777777" w:rsidR="00B73158" w:rsidRPr="004D1E00" w:rsidRDefault="00B73158" w:rsidP="002D630C">
      <w:pPr>
        <w:rPr>
          <w:rFonts w:asciiTheme="minorHAnsi" w:hAnsiTheme="minorHAnsi" w:cstheme="minorHAnsi"/>
          <w:sz w:val="22"/>
          <w:szCs w:val="22"/>
        </w:rPr>
      </w:pPr>
    </w:p>
    <w:p w14:paraId="4723E3DA"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Vzdělávání školních metodiků prevence se řídí vyhláškou č. 317/2005 Sb., o dalším vzdělávání pedagogických pracovníků, akreditační komisi a kariérním systému pedagogických pracovníků, ve znění pozdějších předpisů. </w:t>
      </w:r>
    </w:p>
    <w:p w14:paraId="70FA6F62" w14:textId="77777777" w:rsidR="00DD34AB" w:rsidRPr="004D1E00" w:rsidRDefault="00DD34AB" w:rsidP="002D630C">
      <w:pPr>
        <w:rPr>
          <w:rFonts w:asciiTheme="minorHAnsi" w:hAnsiTheme="minorHAnsi" w:cstheme="minorHAnsi"/>
          <w:sz w:val="22"/>
          <w:szCs w:val="22"/>
        </w:rPr>
      </w:pPr>
    </w:p>
    <w:p w14:paraId="5D25A292" w14:textId="46E8EDDF"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Bližší informace poskytne oddělení základního vzdělávání (tel. 234 811 585). </w:t>
      </w:r>
    </w:p>
    <w:p w14:paraId="6BC43CE9" w14:textId="77777777" w:rsidR="00B73158" w:rsidRPr="004D1E00" w:rsidRDefault="00B73158" w:rsidP="002D630C">
      <w:pPr>
        <w:rPr>
          <w:rFonts w:asciiTheme="minorHAnsi" w:hAnsiTheme="minorHAnsi" w:cstheme="minorHAnsi"/>
          <w:sz w:val="22"/>
          <w:szCs w:val="22"/>
        </w:rPr>
      </w:pPr>
    </w:p>
    <w:p w14:paraId="57FE6808"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15. INFORMACE ČESKÉ ŠKOLNÍ INSPEKCE </w:t>
      </w:r>
    </w:p>
    <w:p w14:paraId="07C70739" w14:textId="77777777" w:rsidR="00B73158" w:rsidRPr="004D1E00" w:rsidRDefault="00B73158" w:rsidP="002D630C">
      <w:pPr>
        <w:rPr>
          <w:rFonts w:asciiTheme="minorHAnsi" w:hAnsiTheme="minorHAnsi" w:cstheme="minorHAnsi"/>
          <w:sz w:val="22"/>
          <w:szCs w:val="22"/>
        </w:rPr>
      </w:pPr>
    </w:p>
    <w:p w14:paraId="60462106"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15.1 METODICKÝ PORTÁL KVALITNÍ ŠKOLA </w:t>
      </w:r>
    </w:p>
    <w:p w14:paraId="7AA504AF" w14:textId="77777777" w:rsidR="00B73158" w:rsidRPr="004D1E00" w:rsidRDefault="00B73158" w:rsidP="002D630C">
      <w:pPr>
        <w:rPr>
          <w:rFonts w:asciiTheme="minorHAnsi" w:hAnsiTheme="minorHAnsi" w:cstheme="minorHAnsi"/>
          <w:sz w:val="22"/>
          <w:szCs w:val="22"/>
        </w:rPr>
      </w:pPr>
    </w:p>
    <w:p w14:paraId="75B4F973"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Cílem metodického portálu připraveného Českou školní inspekcí je maximální podpora škol a školských zařízení, jejich ředitelů a učitelů na cestě ke zvyšování kvality poskytovaného vzdělávání, a to zejména s využitím metod, postupů a nástrojů vlastního hodnocení. Metodický portál je tedy základním zdrojem inspirací zejména pro vlastní hodnocení a poskytuje vedení škol a učitelům na jednom místě mnoho relevantních podkladů využitelných při sledování kvality vzdělávání a při aktivitách vedoucích k jejímu zvyšování. Obsahovou osou, ke které se metodický portál váže, jsou kritéria hodnocení podmínek, průběhu a výsledků vzdělávání vycházející z modelu tzv. Kvalitní školy v jednotlivých modifikacích a s popisem té nejvyšší, cílové, tedy tzv. výborné úrovně. K jednotlivým hodnoticím kritériím jsou pak navázána další metodická doporučení a odkazy na příklady inspirativní praxe i nástroje využitelné při vlastním hodnocení. Celkově je podpora propojování vlastního hodnocení zaměřena na jednotlivé fáze procesu autoevaluace: plánování, vyhodnocování, zkvalitňování. </w:t>
      </w:r>
    </w:p>
    <w:p w14:paraId="3FC2802B" w14:textId="77777777" w:rsidR="00DD34AB" w:rsidRPr="004D1E00" w:rsidRDefault="00DD34AB" w:rsidP="002D630C">
      <w:pPr>
        <w:rPr>
          <w:rFonts w:asciiTheme="minorHAnsi" w:hAnsiTheme="minorHAnsi" w:cstheme="minorHAnsi"/>
          <w:sz w:val="22"/>
          <w:szCs w:val="22"/>
        </w:rPr>
      </w:pPr>
    </w:p>
    <w:p w14:paraId="6824E8DD" w14:textId="3AD2B04E"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lastRenderedPageBreak/>
        <w:t xml:space="preserve">Metodický portál naleznete na adrese </w:t>
      </w:r>
      <w:hyperlink r:id="rId19" w:history="1">
        <w:r w:rsidR="00B73158" w:rsidRPr="004D1E00">
          <w:rPr>
            <w:rStyle w:val="Hypertextovodkaz"/>
            <w:rFonts w:asciiTheme="minorHAnsi" w:hAnsiTheme="minorHAnsi" w:cstheme="minorHAnsi"/>
            <w:b/>
            <w:bCs/>
            <w:sz w:val="22"/>
            <w:szCs w:val="22"/>
          </w:rPr>
          <w:t>https://www.kvalitniskola.cz/</w:t>
        </w:r>
      </w:hyperlink>
      <w:r w:rsidRPr="004D1E00">
        <w:rPr>
          <w:rFonts w:asciiTheme="minorHAnsi" w:hAnsiTheme="minorHAnsi" w:cstheme="minorHAnsi"/>
          <w:b/>
          <w:bCs/>
          <w:sz w:val="22"/>
          <w:szCs w:val="22"/>
        </w:rPr>
        <w:t xml:space="preserve">. </w:t>
      </w:r>
    </w:p>
    <w:p w14:paraId="51A7D51F" w14:textId="77777777" w:rsidR="00B73158" w:rsidRPr="004D1E00" w:rsidRDefault="00B73158" w:rsidP="002D630C">
      <w:pPr>
        <w:rPr>
          <w:rFonts w:asciiTheme="minorHAnsi" w:hAnsiTheme="minorHAnsi" w:cstheme="minorHAnsi"/>
          <w:sz w:val="22"/>
          <w:szCs w:val="22"/>
        </w:rPr>
      </w:pPr>
    </w:p>
    <w:p w14:paraId="4DAB052E"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15.2 INTERAKTIVNÍ PLATFORMA</w:t>
      </w:r>
      <w:r w:rsidR="00DD34AB" w:rsidRPr="004D1E00">
        <w:rPr>
          <w:rFonts w:asciiTheme="minorHAnsi" w:hAnsiTheme="minorHAnsi" w:cstheme="minorHAnsi"/>
          <w:sz w:val="22"/>
          <w:szCs w:val="22"/>
        </w:rPr>
        <w:t xml:space="preserve"> </w:t>
      </w:r>
      <w:r w:rsidRPr="004D1E00">
        <w:rPr>
          <w:rFonts w:asciiTheme="minorHAnsi" w:hAnsiTheme="minorHAnsi" w:cstheme="minorHAnsi"/>
          <w:sz w:val="22"/>
          <w:szCs w:val="22"/>
        </w:rPr>
        <w:t xml:space="preserve">www.vzdelavanivdatech.cz </w:t>
      </w:r>
    </w:p>
    <w:p w14:paraId="58FE1FF2" w14:textId="77777777" w:rsidR="00DD34AB" w:rsidRPr="004D1E00" w:rsidRDefault="00DD34AB" w:rsidP="002D630C">
      <w:pPr>
        <w:rPr>
          <w:rFonts w:asciiTheme="minorHAnsi" w:hAnsiTheme="minorHAnsi" w:cstheme="minorHAnsi"/>
          <w:sz w:val="22"/>
          <w:szCs w:val="22"/>
        </w:rPr>
      </w:pPr>
    </w:p>
    <w:p w14:paraId="63FD9AAE"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Česká školní inspekce jako instituce zaměřená na hodnocení kvality a efektivity počátečního vzdělávání v České republice dlouhodobě svými aktivitami usiluje o podporu řízení vzdělávání a vzdělávací soustavy na evidence-</w:t>
      </w:r>
      <w:proofErr w:type="spellStart"/>
      <w:r w:rsidRPr="004D1E00">
        <w:rPr>
          <w:rFonts w:asciiTheme="minorHAnsi" w:hAnsiTheme="minorHAnsi" w:cstheme="minorHAnsi"/>
          <w:sz w:val="22"/>
          <w:szCs w:val="22"/>
        </w:rPr>
        <w:t>based</w:t>
      </w:r>
      <w:proofErr w:type="spellEnd"/>
      <w:r w:rsidRPr="004D1E00">
        <w:rPr>
          <w:rFonts w:asciiTheme="minorHAnsi" w:hAnsiTheme="minorHAnsi" w:cstheme="minorHAnsi"/>
          <w:sz w:val="22"/>
          <w:szCs w:val="22"/>
        </w:rPr>
        <w:t xml:space="preserve"> principech. Právě tematické zprávy a obdobné analytické dokumenty, které Česká školní inspekce na základě svých zjištění a závěrů z různých typů národních i mezinárodních hodnoticích aktivit připravuje a k dalšímu využití zpřístupňuje, představují důležitý příspěvek pro řízení vzdělávacích politik na základě relevantních dat a informací. V posledním období pak Česká školní inspekce ve svých výstupech usiluje o pohled na vzdělávací témata optikou situace v jednotlivých územích, tedy v krajích, okresech či v obcích s rozšířenou působností, a to v širším kontextu vzdělávacích souvislostí a faktorů, které vzdělávání ovlivňují. Vzdelavanivdatech.cz představuje platformu s poměrně unikátními vizualizacemi většinově dosud nepublikovaných vzdělávacích dat, která svým pojetím a zaměřením nemá v českém prostředí příliš obdoby. Cílem České školní inspekce je nabídnout odborné veřejnosti zajímavý nástroj využitelný při podpoře vzdělávání v České republice a při snahách o kontinuální zvyšování jeho kvality a efektivity ve vztahu ke všem relevantním souvislostem. </w:t>
      </w:r>
    </w:p>
    <w:p w14:paraId="648C6C3C" w14:textId="77777777" w:rsidR="00DD34AB" w:rsidRPr="004D1E00" w:rsidRDefault="00DD34AB" w:rsidP="002D630C">
      <w:pPr>
        <w:rPr>
          <w:rFonts w:asciiTheme="minorHAnsi" w:hAnsiTheme="minorHAnsi" w:cstheme="minorHAnsi"/>
          <w:sz w:val="22"/>
          <w:szCs w:val="22"/>
        </w:rPr>
      </w:pPr>
    </w:p>
    <w:p w14:paraId="6473896F"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květnu 2022 vydala Česká školní inspekce studii s názvem České školství v mapách: Prostorová analýza podmínek, průběhu a výsledků předškolního, základního a středního vzdělávání (k dispozici na www.csicr.cz), která se zabývá nejdůležitějšími charakteristikami české vzdělávací soustavy na úrovni okresů v kontextu dat České školní inspekce, Ministerstva školství, mládeže a tělovýchovy, Českého statistického úřadu a dalších veřejných institucí. Z velké části jde buď o dosud nezveřejněná data, nebo o datové sady, které nebyly dosud vizualizovány pomocí kartogramů. Čtenář a uživatel zde najde nejen velké množství jevů zobrazených v mapách, kdy intenzita jevu je zobrazena za okres, ale také celou řadu doprovodných analýz, které se rozdílné hodnoty napříč okresy pokouší vysvětlit. Platforma vzdelavanivdatech.cz pak nabízí elektronické vizualizace těchto dat pro komfortní práci s důležitými zjištěními. Data a jejich vizualizace budou průběžně doplňovány o další relevantní a důležité ukazatele. </w:t>
      </w:r>
    </w:p>
    <w:p w14:paraId="391DA222" w14:textId="77777777" w:rsidR="00DD34AB" w:rsidRPr="004D1E00" w:rsidRDefault="00DD34AB" w:rsidP="002D630C">
      <w:pPr>
        <w:rPr>
          <w:rFonts w:asciiTheme="minorHAnsi" w:hAnsiTheme="minorHAnsi" w:cstheme="minorHAnsi"/>
          <w:sz w:val="22"/>
          <w:szCs w:val="22"/>
        </w:rPr>
      </w:pPr>
    </w:p>
    <w:p w14:paraId="1C13A1C5"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Součástí webové platformy je také mapa statistických spádových obvodů základních škol, jejichž konstrukce je důležitou podmínkou pro vzdělávání založené na rovném přístupu. Legenda nabízí základní identifikační charakteristiky a také přímý odkaz na profily škol v systému </w:t>
      </w:r>
      <w:proofErr w:type="spellStart"/>
      <w:r w:rsidRPr="004D1E00">
        <w:rPr>
          <w:rFonts w:asciiTheme="minorHAnsi" w:hAnsiTheme="minorHAnsi" w:cstheme="minorHAnsi"/>
          <w:sz w:val="22"/>
          <w:szCs w:val="22"/>
        </w:rPr>
        <w:t>InspIS</w:t>
      </w:r>
      <w:proofErr w:type="spellEnd"/>
      <w:r w:rsidRPr="004D1E00">
        <w:rPr>
          <w:rFonts w:asciiTheme="minorHAnsi" w:hAnsiTheme="minorHAnsi" w:cstheme="minorHAnsi"/>
          <w:sz w:val="22"/>
          <w:szCs w:val="22"/>
        </w:rPr>
        <w:t xml:space="preserve"> PORTÁL, kde jsou dostupné také hodnoticí inspekční zprávy České školní inspekce. </w:t>
      </w:r>
    </w:p>
    <w:p w14:paraId="687A5AA3" w14:textId="77777777" w:rsidR="00DD34AB" w:rsidRPr="004D1E00" w:rsidRDefault="00DD34AB" w:rsidP="002D630C">
      <w:pPr>
        <w:rPr>
          <w:rFonts w:asciiTheme="minorHAnsi" w:hAnsiTheme="minorHAnsi" w:cstheme="minorHAnsi"/>
          <w:sz w:val="22"/>
          <w:szCs w:val="22"/>
        </w:rPr>
      </w:pPr>
    </w:p>
    <w:p w14:paraId="7268C306" w14:textId="3831C5B4"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Platformu naleznete na adrese https://vzdelavanivdatech.cz/. </w:t>
      </w:r>
    </w:p>
    <w:p w14:paraId="246AF9A1" w14:textId="77777777" w:rsidR="00B73158" w:rsidRPr="004D1E00" w:rsidRDefault="00B73158" w:rsidP="002D630C">
      <w:pPr>
        <w:rPr>
          <w:rFonts w:asciiTheme="minorHAnsi" w:hAnsiTheme="minorHAnsi" w:cstheme="minorHAnsi"/>
          <w:sz w:val="22"/>
          <w:szCs w:val="22"/>
        </w:rPr>
      </w:pPr>
    </w:p>
    <w:p w14:paraId="4AEFF849"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15.3 ZJIŠŤOVÁNÍ VÝSLEDKŮ VZDĚLÁVÁNÍ V ZÁKLADNÍCH ŠKOLÁCH </w:t>
      </w:r>
    </w:p>
    <w:p w14:paraId="04258A9F" w14:textId="77777777" w:rsidR="00B73158" w:rsidRPr="004D1E00" w:rsidRDefault="00B73158" w:rsidP="002D630C">
      <w:pPr>
        <w:rPr>
          <w:rFonts w:asciiTheme="minorHAnsi" w:hAnsiTheme="minorHAnsi" w:cstheme="minorHAnsi"/>
          <w:sz w:val="22"/>
          <w:szCs w:val="22"/>
        </w:rPr>
      </w:pPr>
    </w:p>
    <w:p w14:paraId="5369C7B1"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období od 15. května 2023 do 2. června 2023 provede Česká školní inspekce ve vybraných základních školách elektronické zjišťování úrovně žáků ve vybraných oblastech čtenářské gramotnosti (5. ročník, 9. ročník) a ve druhém cizím jazyku (9. ročník). Zjišťování bude provedeno prostřednictvím inspekčního systému elektronického testování </w:t>
      </w:r>
      <w:proofErr w:type="spellStart"/>
      <w:r w:rsidRPr="004D1E00">
        <w:rPr>
          <w:rFonts w:asciiTheme="minorHAnsi" w:hAnsiTheme="minorHAnsi" w:cstheme="minorHAnsi"/>
          <w:sz w:val="22"/>
          <w:szCs w:val="22"/>
        </w:rPr>
        <w:t>InspIS</w:t>
      </w:r>
      <w:proofErr w:type="spellEnd"/>
      <w:r w:rsidRPr="004D1E00">
        <w:rPr>
          <w:rFonts w:asciiTheme="minorHAnsi" w:hAnsiTheme="minorHAnsi" w:cstheme="minorHAnsi"/>
          <w:sz w:val="22"/>
          <w:szCs w:val="22"/>
        </w:rPr>
        <w:t xml:space="preserve"> SET. Základní informace školy obdržely již v červnu 2022, instrukce k přípravě a provedení zjišťování obdrží školy do 10. února 2023. </w:t>
      </w:r>
    </w:p>
    <w:p w14:paraId="601C8FCD" w14:textId="77777777" w:rsidR="00B73158" w:rsidRPr="004D1E00" w:rsidRDefault="00B73158" w:rsidP="002D630C">
      <w:pPr>
        <w:rPr>
          <w:rFonts w:asciiTheme="minorHAnsi" w:hAnsiTheme="minorHAnsi" w:cstheme="minorHAnsi"/>
          <w:sz w:val="22"/>
          <w:szCs w:val="22"/>
        </w:rPr>
      </w:pPr>
    </w:p>
    <w:p w14:paraId="2EDD1CA2"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15.4 ZJIŠŤOVÁNÍ VÝSLEDKŮ VZDĚLÁVÁNÍ VE STŘEDNÍCH ŠKOLÁCH </w:t>
      </w:r>
    </w:p>
    <w:p w14:paraId="6446DB07" w14:textId="77777777" w:rsidR="00B73158" w:rsidRPr="004D1E00" w:rsidRDefault="00B73158" w:rsidP="002D630C">
      <w:pPr>
        <w:rPr>
          <w:rFonts w:asciiTheme="minorHAnsi" w:hAnsiTheme="minorHAnsi" w:cstheme="minorHAnsi"/>
          <w:sz w:val="22"/>
          <w:szCs w:val="22"/>
        </w:rPr>
      </w:pPr>
    </w:p>
    <w:p w14:paraId="721565D2"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období od 21. listopadu 2022 do 16. prosince 2022 provede Česká školní inspekce ve středních školách (maturitní i nematuritní obory) elektronické zjišťování úrovně žáků ve vybraných oblastech čtenářské gramotnosti (2. ročník, všechny školy), přírodovědné gramotnosti, finanční gramotnosti a témat </w:t>
      </w:r>
      <w:proofErr w:type="spellStart"/>
      <w:r w:rsidRPr="004D1E00">
        <w:rPr>
          <w:rFonts w:asciiTheme="minorHAnsi" w:hAnsiTheme="minorHAnsi" w:cstheme="minorHAnsi"/>
          <w:sz w:val="22"/>
          <w:szCs w:val="22"/>
        </w:rPr>
        <w:t>moderníc</w:t>
      </w:r>
      <w:proofErr w:type="spellEnd"/>
      <w:r w:rsidRPr="004D1E00">
        <w:rPr>
          <w:rFonts w:asciiTheme="minorHAnsi" w:hAnsiTheme="minorHAnsi" w:cstheme="minorHAnsi"/>
          <w:sz w:val="22"/>
          <w:szCs w:val="22"/>
        </w:rPr>
        <w:t xml:space="preserve"> h dějin ČR (vždy 1. ročník, vybraná skupina škol). Zjišťování bude provedeno prostřednictvím inspekčního systému elektronického testování </w:t>
      </w:r>
      <w:proofErr w:type="spellStart"/>
      <w:r w:rsidRPr="004D1E00">
        <w:rPr>
          <w:rFonts w:asciiTheme="minorHAnsi" w:hAnsiTheme="minorHAnsi" w:cstheme="minorHAnsi"/>
          <w:sz w:val="22"/>
          <w:szCs w:val="22"/>
        </w:rPr>
        <w:t>InspIS</w:t>
      </w:r>
      <w:proofErr w:type="spellEnd"/>
      <w:r w:rsidRPr="004D1E00">
        <w:rPr>
          <w:rFonts w:asciiTheme="minorHAnsi" w:hAnsiTheme="minorHAnsi" w:cstheme="minorHAnsi"/>
          <w:sz w:val="22"/>
          <w:szCs w:val="22"/>
        </w:rPr>
        <w:t xml:space="preserve"> SET. Základní informace školy obdržely již v červnu 2022, instrukce k přípravě a provedení zjišťování obdrží školy do 5. září 2022. </w:t>
      </w:r>
    </w:p>
    <w:p w14:paraId="49C00333" w14:textId="77777777" w:rsidR="00B73158" w:rsidRPr="004D1E00" w:rsidRDefault="00B73158" w:rsidP="002D630C">
      <w:pPr>
        <w:rPr>
          <w:rFonts w:asciiTheme="minorHAnsi" w:hAnsiTheme="minorHAnsi" w:cstheme="minorHAnsi"/>
          <w:sz w:val="22"/>
          <w:szCs w:val="22"/>
        </w:rPr>
      </w:pPr>
    </w:p>
    <w:p w14:paraId="6109820A"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15.5 TESTOVÁNÍ TĚLESNÉ ZDATNOSTI ŽÁKŮ ZÁKLADNÍCH A STŘEDNÍCH ŠKOL </w:t>
      </w:r>
    </w:p>
    <w:p w14:paraId="439D7EE6" w14:textId="77777777" w:rsidR="00B73158" w:rsidRPr="004D1E00" w:rsidRDefault="00B73158" w:rsidP="002D630C">
      <w:pPr>
        <w:rPr>
          <w:rFonts w:asciiTheme="minorHAnsi" w:hAnsiTheme="minorHAnsi" w:cstheme="minorHAnsi"/>
          <w:sz w:val="22"/>
          <w:szCs w:val="22"/>
        </w:rPr>
      </w:pPr>
    </w:p>
    <w:p w14:paraId="5D514E45"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období měsíců říjen 2022 a listopad 2022 provede Česká školní inspekce testování tělesné zdatnosti žáků 3. a 7. ročníků základních škol a 2. ročníků středních škol. Testování zdatnosti bude provedeno prostřednictvím sady motorických testů přímo učiteli tělesné výchovy v jednotlivých školách. Základní informace obdržely školy již v červnu 2022, pověření učitelé tělesné výchovy v jednotlivých školách obdrželi podrobnější informace v červenci 2022. Školy </w:t>
      </w:r>
      <w:r w:rsidRPr="004D1E00">
        <w:rPr>
          <w:rFonts w:asciiTheme="minorHAnsi" w:hAnsiTheme="minorHAnsi" w:cstheme="minorHAnsi"/>
          <w:sz w:val="22"/>
          <w:szCs w:val="22"/>
        </w:rPr>
        <w:lastRenderedPageBreak/>
        <w:t xml:space="preserve">budou v září 2022 kontaktovány koordinátory testování zdatnosti, kteří s nimi dohodnou další souvislosti a podrobnosti. </w:t>
      </w:r>
    </w:p>
    <w:p w14:paraId="64F6B81C" w14:textId="77777777" w:rsidR="00B73158" w:rsidRPr="004D1E00" w:rsidRDefault="00B73158" w:rsidP="002D630C">
      <w:pPr>
        <w:rPr>
          <w:rFonts w:asciiTheme="minorHAnsi" w:hAnsiTheme="minorHAnsi" w:cstheme="minorHAnsi"/>
          <w:sz w:val="22"/>
          <w:szCs w:val="22"/>
        </w:rPr>
      </w:pPr>
    </w:p>
    <w:p w14:paraId="2EDF52DF"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15.6 PILOTNÍ SBĚR DAT MEZINÁRODNÍHO ŠETŘENÍ TALIS 2024 </w:t>
      </w:r>
    </w:p>
    <w:p w14:paraId="3129D312" w14:textId="77777777" w:rsidR="00B73158" w:rsidRPr="004D1E00" w:rsidRDefault="00B73158" w:rsidP="002D630C">
      <w:pPr>
        <w:rPr>
          <w:rFonts w:asciiTheme="minorHAnsi" w:hAnsiTheme="minorHAnsi" w:cstheme="minorHAnsi"/>
          <w:sz w:val="22"/>
          <w:szCs w:val="22"/>
        </w:rPr>
      </w:pPr>
    </w:p>
    <w:p w14:paraId="24A2D35F"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Ve školním roce 2022/2023 provede Česká školní inspekce pilotní sběr dat dalšího cyklu mezinárodního šetření názorů, postojů a zkušeností ředitelů škol a učitelů na úrovni 2. stupně základního vzdělávání (TALIS). Předpokládá se, že pilotní šetření TALIS 2024 proběhne v období od konce února 2023 do konce března 2023. TALIS je realizován formou elektronického dotazování ředitelů škol a učitelů. Školy zařazené do vzorku obdrží veškeré informace nejpozději v průběhu prosince 2022. 34 </w:t>
      </w:r>
    </w:p>
    <w:p w14:paraId="5CE5B91F" w14:textId="77777777" w:rsidR="00B73158" w:rsidRPr="004D1E00" w:rsidRDefault="00B73158" w:rsidP="002D630C">
      <w:pPr>
        <w:rPr>
          <w:rFonts w:asciiTheme="minorHAnsi" w:hAnsiTheme="minorHAnsi" w:cstheme="minorHAnsi"/>
          <w:sz w:val="22"/>
          <w:szCs w:val="22"/>
        </w:rPr>
      </w:pPr>
    </w:p>
    <w:p w14:paraId="1A5E7970"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15.7 HLAVNÍ SBĚR DAT MEZINÁRODNÍHO ŠETŘENÍ ICILS 2023 </w:t>
      </w:r>
    </w:p>
    <w:p w14:paraId="131D029E" w14:textId="77777777" w:rsidR="00B73158" w:rsidRPr="004D1E00" w:rsidRDefault="00B73158" w:rsidP="002D630C">
      <w:pPr>
        <w:rPr>
          <w:rFonts w:asciiTheme="minorHAnsi" w:hAnsiTheme="minorHAnsi" w:cstheme="minorHAnsi"/>
          <w:sz w:val="22"/>
          <w:szCs w:val="22"/>
        </w:rPr>
      </w:pPr>
    </w:p>
    <w:p w14:paraId="49CE7F10"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období od konce března 2023 do konce dubna 2023 provede Česká školní inspekce hlavní sběr dat mezinárodního šetření ICILS 2023, které u žáků 8. ročníků základních škol a odpovídajících ročníků víceletých gymnázií sleduje znalosti a dovednosti v oblasti počítačové a informační gramotnosti a dovednosti týkající se informatického myšlení. Součástí šetření ICILS jsou kromě žákovských testů také doprovodné dotazníky (žákovský, učitelský, ředitelský, pro koordinátora ICT). Testování i dotazování proběhne elektronickou formou. Školy zapojené do vzorku obdrží veškeré informace nejpozději v průběhu ledna 2023. </w:t>
      </w:r>
    </w:p>
    <w:p w14:paraId="595C0472" w14:textId="77777777" w:rsidR="00B73158" w:rsidRPr="004D1E00" w:rsidRDefault="00B73158" w:rsidP="002D630C">
      <w:pPr>
        <w:rPr>
          <w:rFonts w:asciiTheme="minorHAnsi" w:hAnsiTheme="minorHAnsi" w:cstheme="minorHAnsi"/>
          <w:sz w:val="22"/>
          <w:szCs w:val="22"/>
        </w:rPr>
      </w:pPr>
    </w:p>
    <w:p w14:paraId="7ACBC479"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15.8 HLAVNÍ SBĚR DAT MEZINÁRODNÍHO ŠETŘENÍ TIMSS 2023 </w:t>
      </w:r>
    </w:p>
    <w:p w14:paraId="272856C9" w14:textId="77777777" w:rsidR="00B73158" w:rsidRPr="004D1E00" w:rsidRDefault="00B73158" w:rsidP="002D630C">
      <w:pPr>
        <w:rPr>
          <w:rFonts w:asciiTheme="minorHAnsi" w:hAnsiTheme="minorHAnsi" w:cstheme="minorHAnsi"/>
          <w:sz w:val="22"/>
          <w:szCs w:val="22"/>
        </w:rPr>
      </w:pPr>
    </w:p>
    <w:p w14:paraId="05BCDC32" w14:textId="77777777" w:rsidR="00DD34AB"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období od konce dubna 2023 do konce května 2023 provede Česká školní inspekce hlavní sběr dat mezinárodního šetření TIMSS 2023, které u žáků 4. a 8. ročníků základních škol a odpovídajících ročníků víceletých gymnázií zjišťuje znalosti a dovednosti v matematice a přírodovědných předmětech. Součástí šetření TIMSS jsou kromě žákovských testů také doprovodné dotazníky (žákovský, učitelský, ředitelský, pro rodiče žáků 4. ročníku). Testování i dotazování bude provedeno elektronickou formou. Školy zapojené do vzorku obdrží veškeré informace nejpozději v průběhu ledna 2023. </w:t>
      </w:r>
    </w:p>
    <w:p w14:paraId="070830A3" w14:textId="77777777" w:rsidR="00DD34AB" w:rsidRPr="004D1E00" w:rsidRDefault="00DD34AB" w:rsidP="002D630C">
      <w:pPr>
        <w:rPr>
          <w:rFonts w:asciiTheme="minorHAnsi" w:hAnsiTheme="minorHAnsi" w:cstheme="minorHAnsi"/>
          <w:sz w:val="22"/>
          <w:szCs w:val="22"/>
        </w:rPr>
      </w:pPr>
    </w:p>
    <w:p w14:paraId="5EBFB3BF" w14:textId="39582ECD"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ČŠI (tel. 251 023 127). </w:t>
      </w:r>
    </w:p>
    <w:p w14:paraId="1CE8FEAA" w14:textId="77777777" w:rsidR="00B73158" w:rsidRPr="004D1E00" w:rsidRDefault="00B73158" w:rsidP="002D630C">
      <w:pPr>
        <w:rPr>
          <w:rFonts w:asciiTheme="minorHAnsi" w:hAnsiTheme="minorHAnsi" w:cstheme="minorHAnsi"/>
          <w:sz w:val="22"/>
          <w:szCs w:val="22"/>
        </w:rPr>
      </w:pPr>
    </w:p>
    <w:p w14:paraId="5B34552D"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16. MLÁDEŽ A MIMOŠKOLNÍ AKTIVITY </w:t>
      </w:r>
    </w:p>
    <w:p w14:paraId="031B7DCE" w14:textId="77777777" w:rsidR="00B73158" w:rsidRPr="004D1E00" w:rsidRDefault="00B73158" w:rsidP="002D630C">
      <w:pPr>
        <w:rPr>
          <w:rFonts w:asciiTheme="minorHAnsi" w:hAnsiTheme="minorHAnsi" w:cstheme="minorHAnsi"/>
          <w:sz w:val="22"/>
          <w:szCs w:val="22"/>
        </w:rPr>
      </w:pPr>
    </w:p>
    <w:p w14:paraId="6ED3679D"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16.1 DOTACE, VÝZVY. </w:t>
      </w:r>
    </w:p>
    <w:p w14:paraId="4F07F266" w14:textId="77777777" w:rsidR="00B73158" w:rsidRPr="004D1E00" w:rsidRDefault="00B73158" w:rsidP="002D630C">
      <w:pPr>
        <w:rPr>
          <w:rFonts w:asciiTheme="minorHAnsi" w:hAnsiTheme="minorHAnsi" w:cstheme="minorHAnsi"/>
          <w:sz w:val="22"/>
          <w:szCs w:val="22"/>
        </w:rPr>
      </w:pPr>
    </w:p>
    <w:p w14:paraId="186816A0"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Na podzim 2022 budou vypsány dotační výzvy na podporu soutěží a přehlídek žáků základních a středních škol konaných v roce 2023. Soutěže budou rozděleny do jednotlivých oblastí na soutěže: </w:t>
      </w:r>
    </w:p>
    <w:p w14:paraId="57CB05B5" w14:textId="77777777" w:rsidR="00467A54" w:rsidRPr="004D1E00" w:rsidRDefault="003D3363" w:rsidP="00467A54">
      <w:pPr>
        <w:pStyle w:val="Styl1"/>
        <w:rPr>
          <w:rFonts w:asciiTheme="minorHAnsi" w:hAnsiTheme="minorHAnsi" w:cstheme="minorHAnsi"/>
          <w:sz w:val="22"/>
          <w:szCs w:val="22"/>
        </w:rPr>
      </w:pPr>
      <w:r w:rsidRPr="004D1E00">
        <w:rPr>
          <w:rFonts w:asciiTheme="minorHAnsi" w:hAnsiTheme="minorHAnsi" w:cstheme="minorHAnsi"/>
          <w:sz w:val="22"/>
          <w:szCs w:val="22"/>
        </w:rPr>
        <w:t xml:space="preserve">a) sportovní soutěže – jsou soutěže, které jsou volitelnou nadstavbou výuky tělesné výchovy na všech druzích škol; usilují o trvalý vztah k pohybovým činnostem a o optimální rozvoj tělesné, duševní a sociální zdatnosti; </w:t>
      </w:r>
    </w:p>
    <w:p w14:paraId="7588A5F0" w14:textId="77777777" w:rsidR="00467A54" w:rsidRPr="004D1E00" w:rsidRDefault="003D3363" w:rsidP="00467A54">
      <w:pPr>
        <w:pStyle w:val="Styl1"/>
        <w:rPr>
          <w:rFonts w:asciiTheme="minorHAnsi" w:hAnsiTheme="minorHAnsi" w:cstheme="minorHAnsi"/>
          <w:sz w:val="22"/>
          <w:szCs w:val="22"/>
        </w:rPr>
      </w:pPr>
      <w:r w:rsidRPr="004D1E00">
        <w:rPr>
          <w:rFonts w:asciiTheme="minorHAnsi" w:hAnsiTheme="minorHAnsi" w:cstheme="minorHAnsi"/>
          <w:sz w:val="22"/>
          <w:szCs w:val="22"/>
        </w:rPr>
        <w:t xml:space="preserve">b) umělecké soutěže – jsou soutěže, které porovnávají výsledky formálního i neformálního vzdělávání žáků a studentů v oblasti umění a kultury; </w:t>
      </w:r>
    </w:p>
    <w:p w14:paraId="0348B17F" w14:textId="77777777" w:rsidR="00467A54" w:rsidRPr="004D1E00" w:rsidRDefault="003D3363" w:rsidP="00467A54">
      <w:pPr>
        <w:pStyle w:val="Styl1"/>
        <w:rPr>
          <w:rFonts w:asciiTheme="minorHAnsi" w:hAnsiTheme="minorHAnsi" w:cstheme="minorHAnsi"/>
          <w:sz w:val="22"/>
          <w:szCs w:val="22"/>
        </w:rPr>
      </w:pPr>
      <w:r w:rsidRPr="004D1E00">
        <w:rPr>
          <w:rFonts w:asciiTheme="minorHAnsi" w:hAnsiTheme="minorHAnsi" w:cstheme="minorHAnsi"/>
          <w:sz w:val="22"/>
          <w:szCs w:val="22"/>
        </w:rPr>
        <w:t xml:space="preserve">c) řemeslné soutěže – jsou soutěže, které jsou určené pro žáky středních odborných škol a středních odborných učilišť, jejich cílem je rozvíjet zájem žáků o danou profesi a zlepšit jejich profesní dovednosti; </w:t>
      </w:r>
    </w:p>
    <w:p w14:paraId="78D9E475" w14:textId="77777777" w:rsidR="00467A54" w:rsidRPr="004D1E00" w:rsidRDefault="003D3363" w:rsidP="00467A54">
      <w:pPr>
        <w:pStyle w:val="Styl1"/>
        <w:rPr>
          <w:rFonts w:asciiTheme="minorHAnsi" w:hAnsiTheme="minorHAnsi" w:cstheme="minorHAnsi"/>
          <w:sz w:val="22"/>
          <w:szCs w:val="22"/>
        </w:rPr>
      </w:pPr>
      <w:r w:rsidRPr="004D1E00">
        <w:rPr>
          <w:rFonts w:asciiTheme="minorHAnsi" w:hAnsiTheme="minorHAnsi" w:cstheme="minorHAnsi"/>
          <w:sz w:val="22"/>
          <w:szCs w:val="22"/>
        </w:rPr>
        <w:t xml:space="preserve">d) vědomostní soutěže – jsou soutěže, které rozšiřují základní znalosti žáků v dané oblasti, podporují a motivují talentované a nadané žáky v daném oboru, navazují na RVP daného oboru vzdělání; </w:t>
      </w:r>
    </w:p>
    <w:p w14:paraId="2F583E35" w14:textId="77777777" w:rsidR="00467A54" w:rsidRPr="004D1E00" w:rsidRDefault="003D3363" w:rsidP="00467A54">
      <w:pPr>
        <w:pStyle w:val="Styl1"/>
        <w:rPr>
          <w:rFonts w:asciiTheme="minorHAnsi" w:hAnsiTheme="minorHAnsi" w:cstheme="minorHAnsi"/>
          <w:sz w:val="22"/>
          <w:szCs w:val="22"/>
        </w:rPr>
      </w:pPr>
      <w:r w:rsidRPr="004D1E00">
        <w:rPr>
          <w:rFonts w:asciiTheme="minorHAnsi" w:hAnsiTheme="minorHAnsi" w:cstheme="minorHAnsi"/>
          <w:sz w:val="22"/>
          <w:szCs w:val="22"/>
        </w:rPr>
        <w:t xml:space="preserve">e) ostatní soutěže – jsou soutěže, které neodpovídají výše uvedeným bodům a) – d). </w:t>
      </w:r>
    </w:p>
    <w:p w14:paraId="197BD22A" w14:textId="77777777" w:rsidR="00467A54" w:rsidRPr="004D1E00" w:rsidRDefault="00467A54" w:rsidP="002D630C">
      <w:pPr>
        <w:rPr>
          <w:rFonts w:asciiTheme="minorHAnsi" w:hAnsiTheme="minorHAnsi" w:cstheme="minorHAnsi"/>
          <w:sz w:val="22"/>
          <w:szCs w:val="22"/>
        </w:rPr>
      </w:pPr>
    </w:p>
    <w:p w14:paraId="5E4FB718"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Výzva na podporu OK a KK vědomostních soutěží (žadatelem bude kraj nebo příspěvková organizace zřízená krajem), </w:t>
      </w:r>
    </w:p>
    <w:p w14:paraId="545F8E97" w14:textId="77777777" w:rsidR="00467A54" w:rsidRPr="004D1E00" w:rsidRDefault="00467A54" w:rsidP="002D630C">
      <w:pPr>
        <w:rPr>
          <w:rFonts w:asciiTheme="minorHAnsi" w:hAnsiTheme="minorHAnsi" w:cstheme="minorHAnsi"/>
          <w:sz w:val="22"/>
          <w:szCs w:val="22"/>
        </w:rPr>
      </w:pPr>
    </w:p>
    <w:p w14:paraId="7873694A"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Výzva na podpora ústředních kol vědomostních soutěží (žadatelem budou organizace, které mohly žádat do výzvy na ústřední kola v roce 2022), </w:t>
      </w:r>
    </w:p>
    <w:p w14:paraId="2337B6EF" w14:textId="77777777" w:rsidR="00467A54" w:rsidRPr="004D1E00" w:rsidRDefault="00467A54" w:rsidP="002D630C">
      <w:pPr>
        <w:rPr>
          <w:rFonts w:asciiTheme="minorHAnsi" w:hAnsiTheme="minorHAnsi" w:cstheme="minorHAnsi"/>
          <w:sz w:val="22"/>
          <w:szCs w:val="22"/>
        </w:rPr>
      </w:pPr>
    </w:p>
    <w:p w14:paraId="4229ED1C"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Výzva na podporu sportovních, uměleckých, řemeslných a ostatních soutěží (žadatel v rámci této výzvy zajistí konání ústředních kol soutěží a také konání OK, KK soutěží – dříve zahrnuté ve výzvě pro kraje) Výzva na podporu mezinárodních soutěží (podporovány budou soutěže konané mimo ČR) </w:t>
      </w:r>
    </w:p>
    <w:p w14:paraId="31553C7D" w14:textId="77777777" w:rsidR="00467A54" w:rsidRPr="004D1E00" w:rsidRDefault="00467A54" w:rsidP="002D630C">
      <w:pPr>
        <w:rPr>
          <w:rFonts w:asciiTheme="minorHAnsi" w:hAnsiTheme="minorHAnsi" w:cstheme="minorHAnsi"/>
          <w:sz w:val="22"/>
          <w:szCs w:val="22"/>
        </w:rPr>
      </w:pPr>
    </w:p>
    <w:p w14:paraId="1A4C1F83" w14:textId="5D7A211D"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rozvoje dětí a mládeže (tel.:234 812 725). 36 </w:t>
      </w:r>
    </w:p>
    <w:p w14:paraId="3F1BB2EE" w14:textId="77777777" w:rsidR="00B73158" w:rsidRPr="004D1E00" w:rsidRDefault="00B73158" w:rsidP="002D630C">
      <w:pPr>
        <w:rPr>
          <w:rFonts w:asciiTheme="minorHAnsi" w:hAnsiTheme="minorHAnsi" w:cstheme="minorHAnsi"/>
          <w:sz w:val="22"/>
          <w:szCs w:val="22"/>
        </w:rPr>
      </w:pPr>
    </w:p>
    <w:p w14:paraId="7C6212AD"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17. REJSTŘÍK ŠKOL A ŠKOLSKÝCH ZAŘÍZENÍ </w:t>
      </w:r>
    </w:p>
    <w:p w14:paraId="3CCAC98F" w14:textId="77777777" w:rsidR="00B73158" w:rsidRPr="004D1E00" w:rsidRDefault="00B73158" w:rsidP="002D630C">
      <w:pPr>
        <w:rPr>
          <w:rFonts w:asciiTheme="minorHAnsi" w:hAnsiTheme="minorHAnsi" w:cstheme="minorHAnsi"/>
          <w:sz w:val="22"/>
          <w:szCs w:val="22"/>
        </w:rPr>
      </w:pPr>
    </w:p>
    <w:p w14:paraId="732DB0ED"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17.1 ŽÁDOSTI O ZÁPIS DO ŠKOLSKÉHO REJSTŘÍKU </w:t>
      </w:r>
    </w:p>
    <w:p w14:paraId="27FD2CDC" w14:textId="77777777" w:rsidR="00B73158" w:rsidRPr="004D1E00" w:rsidRDefault="00B73158" w:rsidP="002D630C">
      <w:pPr>
        <w:rPr>
          <w:rFonts w:asciiTheme="minorHAnsi" w:hAnsiTheme="minorHAnsi" w:cstheme="minorHAnsi"/>
          <w:sz w:val="22"/>
          <w:szCs w:val="22"/>
        </w:rPr>
      </w:pPr>
    </w:p>
    <w:p w14:paraId="1073021E"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Žádosti o zápis školy nebo školského zařízení do rejstříku škol a školských zařízení a žádosti o zápis změny v údajích vedených v rejstříku škol a školských zařízení týkají se údajů o nejvyšším povoleném počtu žáků ve škole školském zařízení, o oborech vzdělání, nejvyšším povoleném počtu žáků v jednotlivých oborech vzdělání a místech poskytovaného vzdělávání nebo školských služeb, se podávají u krajského úřadu příslušného podle sídla právnické osoby, která činnost školy nebo školského zařízení bude vykonávat nebo vykonává, do 30. září pro následující školní rok. To znamená, že žádost je nezbytné podat téměř s ročním předstihem. </w:t>
      </w:r>
    </w:p>
    <w:p w14:paraId="50E2D5A5" w14:textId="77777777" w:rsidR="00467A54" w:rsidRPr="004D1E00" w:rsidRDefault="00467A54" w:rsidP="002D630C">
      <w:pPr>
        <w:rPr>
          <w:rFonts w:asciiTheme="minorHAnsi" w:hAnsiTheme="minorHAnsi" w:cstheme="minorHAnsi"/>
          <w:sz w:val="22"/>
          <w:szCs w:val="22"/>
        </w:rPr>
      </w:pPr>
    </w:p>
    <w:p w14:paraId="73B203A6"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Orgán, který vede rejstřík škol a školských zařízení, může ve výjimečných případech hodných zvláštního zřetele prominout zmeškání tohoto termínu nebo rozhodnout o dřívější účinnosti zápisu školy nebo školského zařízení do rejstříku. Prominutí zmeškání termínu je vázáno na výjimečné případy hodné zvláštního zřetele. Záleží na posouzení konkrétní věci, zda důvod zmeškání zákonného termínu vyhodnotí správní orgán jako výjimečný případ hodný zvláštního zřetele a zmeškání termínu pro předložení žádosti promine. Takovými případy mohou být zejména situace, kdy by nezapsání školy nebo školského zařízení (případně nezapsání změny údajů o škole nebo školském zařízení) do rejstříku škol a školských zařízení mohlo mít závažné negativní důsledky pro účastníky vzdělávání a dále pak situace, kdy účastník řízení nemohl z objektivních důvodů podat žádost v zákonném termínu. V žádném případě však nelze povolit zpětnou účinnost zápisu školy nebo školského zařízení či zápisu změny v údajích vedených v rejstříku škol a školských zařízení. </w:t>
      </w:r>
    </w:p>
    <w:p w14:paraId="1477A67F" w14:textId="77777777" w:rsidR="00467A54" w:rsidRPr="004D1E00" w:rsidRDefault="00467A54" w:rsidP="002D630C">
      <w:pPr>
        <w:rPr>
          <w:rFonts w:asciiTheme="minorHAnsi" w:hAnsiTheme="minorHAnsi" w:cstheme="minorHAnsi"/>
          <w:sz w:val="22"/>
          <w:szCs w:val="22"/>
        </w:rPr>
      </w:pPr>
    </w:p>
    <w:p w14:paraId="6FEC1B2D"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Formuláře příloh k žádosti jsou dostupné na webu MŠMT – Formuláře žádosti, MŠMT ČR (msmt.cz). Pro zvýšení efektivity zpracování žádosti doporučujeme jejich využívání. </w:t>
      </w:r>
    </w:p>
    <w:p w14:paraId="30D5B9CE" w14:textId="77777777" w:rsidR="00467A54" w:rsidRPr="004D1E00" w:rsidRDefault="00467A54" w:rsidP="002D630C">
      <w:pPr>
        <w:rPr>
          <w:rFonts w:asciiTheme="minorHAnsi" w:hAnsiTheme="minorHAnsi" w:cstheme="minorHAnsi"/>
          <w:sz w:val="22"/>
          <w:szCs w:val="22"/>
        </w:rPr>
      </w:pPr>
    </w:p>
    <w:p w14:paraId="64BBAA0D" w14:textId="4FDB72F3"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školského rejstříku (tel. 234 811 347). </w:t>
      </w:r>
    </w:p>
    <w:p w14:paraId="1E84DAE1" w14:textId="77777777" w:rsidR="00B73158" w:rsidRPr="004D1E00" w:rsidRDefault="00B73158" w:rsidP="002D630C">
      <w:pPr>
        <w:rPr>
          <w:rFonts w:asciiTheme="minorHAnsi" w:hAnsiTheme="minorHAnsi" w:cstheme="minorHAnsi"/>
          <w:sz w:val="22"/>
          <w:szCs w:val="22"/>
        </w:rPr>
      </w:pPr>
    </w:p>
    <w:p w14:paraId="12E3B853"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18. DALŠÍ INFORMACE A DOPORUČENÍ PRO ŠKOLY, ŠKOLSKÁ ZAŘÍZENÍ A PEDAGOGICKÉ PRACOVNÍKY </w:t>
      </w:r>
    </w:p>
    <w:p w14:paraId="6ADF985D" w14:textId="77777777" w:rsidR="00B73158" w:rsidRPr="004D1E00" w:rsidRDefault="00B73158" w:rsidP="002D630C">
      <w:pPr>
        <w:rPr>
          <w:rFonts w:asciiTheme="minorHAnsi" w:hAnsiTheme="minorHAnsi" w:cstheme="minorHAnsi"/>
          <w:sz w:val="22"/>
          <w:szCs w:val="22"/>
        </w:rPr>
      </w:pPr>
    </w:p>
    <w:p w14:paraId="566A3B9B"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18.1 MEDAILE MINISTERSTVA ŠKOLSTVÍ, MLÁDEŽE A TĚLOVÝCHOVY </w:t>
      </w:r>
    </w:p>
    <w:p w14:paraId="21675496" w14:textId="77777777" w:rsidR="00B73158" w:rsidRPr="004D1E00" w:rsidRDefault="00B73158" w:rsidP="002D630C">
      <w:pPr>
        <w:rPr>
          <w:rFonts w:asciiTheme="minorHAnsi" w:hAnsiTheme="minorHAnsi" w:cstheme="minorHAnsi"/>
          <w:sz w:val="22"/>
          <w:szCs w:val="22"/>
        </w:rPr>
      </w:pPr>
    </w:p>
    <w:p w14:paraId="2070EF60"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Medaile Ministerstva školství, mládeže a tělovýchovy (dále jen „Medaile") se uděluje jako nejvyšší ocenění působení v resortu školství. Je oceněním významné pedagogické, výchovné, vědecké nebo umělecké práce, dlouhodobého a vynikajícího působení v resortu školství nebo mimořádně záslužného činu při zajišťování a zlepšování podmínek pro výchovu a vzdělávání v České republice. Uděluje se ve dvou stupních, a to 1. stupně (stříbrná) a 2. stupně (bronzová). Jejich udělování se řídí Statutem Medaile Ministerstva školství, mládeže a tělovýchovy (lze nalézt na webu uvedeném níže). </w:t>
      </w:r>
    </w:p>
    <w:p w14:paraId="2498C4C1" w14:textId="77777777" w:rsidR="00467A54" w:rsidRPr="004D1E00" w:rsidRDefault="00467A54" w:rsidP="002D630C">
      <w:pPr>
        <w:rPr>
          <w:rFonts w:asciiTheme="minorHAnsi" w:hAnsiTheme="minorHAnsi" w:cstheme="minorHAnsi"/>
          <w:sz w:val="22"/>
          <w:szCs w:val="22"/>
        </w:rPr>
      </w:pPr>
    </w:p>
    <w:p w14:paraId="6C648145"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Medaile je určena jednotlivcům, výjimečně kolektivům a institucím v rámci resortu školství, mládeže a tělovýchovy. Ocenění však může být přiznáno i osobě či instituci mimo resort, jestliže zásluha odpovídá stanoveným kritériím. </w:t>
      </w:r>
    </w:p>
    <w:p w14:paraId="72609DC0" w14:textId="77777777" w:rsidR="00467A54" w:rsidRPr="004D1E00" w:rsidRDefault="00467A54" w:rsidP="002D630C">
      <w:pPr>
        <w:rPr>
          <w:rFonts w:asciiTheme="minorHAnsi" w:hAnsiTheme="minorHAnsi" w:cstheme="minorHAnsi"/>
          <w:sz w:val="22"/>
          <w:szCs w:val="22"/>
        </w:rPr>
      </w:pPr>
    </w:p>
    <w:p w14:paraId="6FA86C3F"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Kandidáty na Medaili může navrhnout každý, kdo chce přispět k ocenění dobré práce ve školství (ředitel, učitel, žák, rodič, obec, kraj apod.). Návrh musí obsahovat jméno, příjmení a tituly kandidáta, datum narození, adresu bydliště a pracoviště, v případě instituce přesný název a adresu, v obou případech zdůvodnění navrhovaného ocenění. </w:t>
      </w:r>
    </w:p>
    <w:p w14:paraId="5CBFAB11" w14:textId="77777777" w:rsidR="00467A54" w:rsidRPr="004D1E00" w:rsidRDefault="00467A54" w:rsidP="002D630C">
      <w:pPr>
        <w:rPr>
          <w:rFonts w:asciiTheme="minorHAnsi" w:hAnsiTheme="minorHAnsi" w:cstheme="minorHAnsi"/>
          <w:sz w:val="22"/>
          <w:szCs w:val="22"/>
        </w:rPr>
      </w:pPr>
    </w:p>
    <w:p w14:paraId="25F5290B"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Uzávěrka pro podání návrhů je každoročně k 31. lednu. Návrhy lze podávat celý rok na adresu: </w:t>
      </w:r>
    </w:p>
    <w:p w14:paraId="7780B4C5"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Ministerstvo školství, mládeže a tělovýchovy </w:t>
      </w:r>
    </w:p>
    <w:p w14:paraId="6AB145E6"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Ing. Ilona Vaculová </w:t>
      </w:r>
    </w:p>
    <w:p w14:paraId="263DF725"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Karmelitská 529/5 </w:t>
      </w:r>
    </w:p>
    <w:p w14:paraId="35B5D628"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118 12 Praha 1 </w:t>
      </w:r>
    </w:p>
    <w:p w14:paraId="4E87D18F" w14:textId="77777777" w:rsidR="00467A54" w:rsidRPr="004D1E00" w:rsidRDefault="00467A54" w:rsidP="002D630C">
      <w:pPr>
        <w:rPr>
          <w:rFonts w:asciiTheme="minorHAnsi" w:hAnsiTheme="minorHAnsi" w:cstheme="minorHAnsi"/>
          <w:sz w:val="22"/>
          <w:szCs w:val="22"/>
        </w:rPr>
      </w:pPr>
    </w:p>
    <w:p w14:paraId="61C046C0" w14:textId="1BE580B8"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odbor řízení regionálního školství (tel. 234 811 328), příp. web: </w:t>
      </w:r>
      <w:hyperlink r:id="rId20" w:history="1">
        <w:r w:rsidR="00B73158" w:rsidRPr="004D1E00">
          <w:rPr>
            <w:rStyle w:val="Hypertextovodkaz"/>
            <w:rFonts w:asciiTheme="minorHAnsi" w:hAnsiTheme="minorHAnsi" w:cstheme="minorHAnsi"/>
            <w:b/>
            <w:bCs/>
            <w:sz w:val="22"/>
            <w:szCs w:val="22"/>
          </w:rPr>
          <w:t>https://www.msmt.cz/dokumenty-3/medaile-msmt</w:t>
        </w:r>
      </w:hyperlink>
      <w:r w:rsidRPr="004D1E00">
        <w:rPr>
          <w:rFonts w:asciiTheme="minorHAnsi" w:hAnsiTheme="minorHAnsi" w:cstheme="minorHAnsi"/>
          <w:b/>
          <w:bCs/>
          <w:sz w:val="22"/>
          <w:szCs w:val="22"/>
        </w:rPr>
        <w:t xml:space="preserve"> </w:t>
      </w:r>
    </w:p>
    <w:p w14:paraId="49D940E3" w14:textId="77777777" w:rsidR="00B73158" w:rsidRPr="004D1E00" w:rsidRDefault="00B73158" w:rsidP="002D630C">
      <w:pPr>
        <w:rPr>
          <w:rFonts w:asciiTheme="minorHAnsi" w:hAnsiTheme="minorHAnsi" w:cstheme="minorHAnsi"/>
          <w:sz w:val="22"/>
          <w:szCs w:val="22"/>
        </w:rPr>
      </w:pPr>
    </w:p>
    <w:p w14:paraId="0F0911F8"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18.2 SYSTÉMOVÁ PODPORA PEDAGOGICKÝCH PRACOVNÍKŮ, ŠKOL A ŠKOLSKÝCH ZAŘÍZENÍ REALIZOVANÁ NPI ČR </w:t>
      </w:r>
    </w:p>
    <w:p w14:paraId="1337A383" w14:textId="77777777" w:rsidR="00B73158" w:rsidRPr="004D1E00" w:rsidRDefault="00B73158" w:rsidP="002D630C">
      <w:pPr>
        <w:rPr>
          <w:rFonts w:asciiTheme="minorHAnsi" w:hAnsiTheme="minorHAnsi" w:cstheme="minorHAnsi"/>
          <w:sz w:val="22"/>
          <w:szCs w:val="22"/>
        </w:rPr>
      </w:pPr>
    </w:p>
    <w:p w14:paraId="6A49D8DB" w14:textId="00878356"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lastRenderedPageBreak/>
        <w:t xml:space="preserve">Hlavním cílem činnosti NPI ČR je systémová podpora pedagogických pracovníků, škol a školských zařízení (zejména zájmových a poradenských) v rámci hlavních priorit a ostatních činností, která v sobě zahrnuje další vzdělávání pedagogických pracovníků (dále jen „DVPP“) a metodickou podporu v nejrůznějších formách (balíčky podpory). Systémová podpora je poskytována prostřednictvím Centrálního pracoviště nebo plošně pomocí Krajských pracovišť NPI ČR (regionálních center podpory) a je určena pro všechny druhy a typy škol a školských zařízení v celé České republice. Více informací na </w:t>
      </w:r>
      <w:hyperlink r:id="rId21" w:history="1">
        <w:r w:rsidR="00467A54" w:rsidRPr="004D1E00">
          <w:rPr>
            <w:rStyle w:val="Hypertextovodkaz"/>
            <w:rFonts w:asciiTheme="minorHAnsi" w:hAnsiTheme="minorHAnsi" w:cstheme="minorHAnsi"/>
            <w:sz w:val="22"/>
            <w:szCs w:val="22"/>
          </w:rPr>
          <w:t>https://www.npi.cz</w:t>
        </w:r>
      </w:hyperlink>
      <w:r w:rsidRPr="004D1E00">
        <w:rPr>
          <w:rFonts w:asciiTheme="minorHAnsi" w:hAnsiTheme="minorHAnsi" w:cstheme="minorHAnsi"/>
          <w:sz w:val="22"/>
          <w:szCs w:val="22"/>
        </w:rPr>
        <w:t xml:space="preserve">. </w:t>
      </w:r>
    </w:p>
    <w:p w14:paraId="027BA719" w14:textId="77777777" w:rsidR="00467A54" w:rsidRPr="004D1E00" w:rsidRDefault="00467A54" w:rsidP="002D630C">
      <w:pPr>
        <w:rPr>
          <w:rFonts w:asciiTheme="minorHAnsi" w:hAnsiTheme="minorHAnsi" w:cstheme="minorHAnsi"/>
          <w:sz w:val="22"/>
          <w:szCs w:val="22"/>
        </w:rPr>
      </w:pPr>
    </w:p>
    <w:p w14:paraId="78912EF5" w14:textId="77777777" w:rsidR="00467A54"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Přehled základní nabídky v oblasti systémové podpory NPI ČR: </w:t>
      </w:r>
    </w:p>
    <w:p w14:paraId="04562937"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Činnosti v oblasti kurikula: </w:t>
      </w:r>
    </w:p>
    <w:p w14:paraId="27852286" w14:textId="2622826E"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příprava revidovaného RVP pro základní vzdělávání a RVP pro předškolní vzdělávání </w:t>
      </w:r>
    </w:p>
    <w:p w14:paraId="06AB8369" w14:textId="38723DEC"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systémová podpora implementace pro základní a gymnaziální vzdělávání v oblasti informačních a komunikačních technologií. </w:t>
      </w:r>
    </w:p>
    <w:p w14:paraId="44F52336" w14:textId="4D6F5163"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systémová podpora implementace aktualizovaného RVP středního odborného vzdělávání. </w:t>
      </w:r>
    </w:p>
    <w:p w14:paraId="4A595BF8" w14:textId="7B761059"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technická správa a inovace Metodického portálu rvp.cz a zvýšení jeho přehlednosti a uživatelské přívětivosti. </w:t>
      </w:r>
    </w:p>
    <w:p w14:paraId="252DF79F" w14:textId="77777777" w:rsidR="00467A54" w:rsidRPr="004D1E00" w:rsidRDefault="00467A54" w:rsidP="002D630C">
      <w:pPr>
        <w:rPr>
          <w:rFonts w:asciiTheme="minorHAnsi" w:hAnsiTheme="minorHAnsi" w:cstheme="minorHAnsi"/>
          <w:sz w:val="22"/>
          <w:szCs w:val="22"/>
        </w:rPr>
      </w:pPr>
    </w:p>
    <w:p w14:paraId="4E2460D4" w14:textId="77777777" w:rsidR="00467A54"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Systémová podpora managementu škol a školských zařízení: </w:t>
      </w:r>
    </w:p>
    <w:p w14:paraId="7254460D" w14:textId="65582EC2"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kvalifikační studia pro ředitele škol a školských zařízení </w:t>
      </w:r>
    </w:p>
    <w:p w14:paraId="5C10051A" w14:textId="31A1C2AF"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průběžné vzdělávání v oblasti managementu </w:t>
      </w:r>
    </w:p>
    <w:p w14:paraId="78D8578A" w14:textId="657ED9A6"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aktivity v rámci projektů SYPO (Systém podpory profesního rozvoje učitelů a ředitelů), různé formy konzultací aj. </w:t>
      </w:r>
    </w:p>
    <w:p w14:paraId="76AC17BB" w14:textId="77777777" w:rsidR="00467A54" w:rsidRPr="004D1E00" w:rsidRDefault="00467A54" w:rsidP="002D630C">
      <w:pPr>
        <w:rPr>
          <w:rFonts w:asciiTheme="minorHAnsi" w:hAnsiTheme="minorHAnsi" w:cstheme="minorHAnsi"/>
          <w:sz w:val="22"/>
          <w:szCs w:val="22"/>
        </w:rPr>
      </w:pPr>
    </w:p>
    <w:p w14:paraId="48A8BA31" w14:textId="1EA3381B" w:rsidR="00467A54"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Studia pro splnění kvalifikačních předpokladů: </w:t>
      </w:r>
    </w:p>
    <w:p w14:paraId="574A9CB1" w14:textId="528BC972"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kvalifikační studium pro ředitele škol a školských zařízení </w:t>
      </w:r>
    </w:p>
    <w:p w14:paraId="57D89F47" w14:textId="5FD59BF3"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studium pro ředitele škol a školských zařízení (pro zájmové vzdělávání) </w:t>
      </w:r>
    </w:p>
    <w:p w14:paraId="780C4900" w14:textId="6445CB48"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studium pedagogiky podle § 22, odst. 1, písm. a) zákona č. 563/2004 Sb. </w:t>
      </w:r>
    </w:p>
    <w:p w14:paraId="27E7A72C" w14:textId="30274E73"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studium pedagogiky podle § 22, odst. 1, písm. b) zákona č. 563/2004 Sb. </w:t>
      </w:r>
    </w:p>
    <w:p w14:paraId="470789A5" w14:textId="712103E3"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studium pro asistenty pedagoga podle § 20 odst. 2 písm. e) zákona č. 563/2004 Sb. </w:t>
      </w:r>
    </w:p>
    <w:p w14:paraId="18033EB6" w14:textId="63F28C81"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studium pedagogiky volného času pro pedagogy volného času vykonávající komplexní přímou pedagogickou činnost </w:t>
      </w:r>
    </w:p>
    <w:p w14:paraId="72413588" w14:textId="40499595"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studium pedagogiky volného času pro pedagogy volného času vykonávající dílčí přímou pedagogickou činnost </w:t>
      </w:r>
    </w:p>
    <w:p w14:paraId="4D96BCA9" w14:textId="77777777" w:rsidR="00467A54" w:rsidRPr="004D1E00" w:rsidRDefault="00467A54" w:rsidP="002D630C">
      <w:pPr>
        <w:rPr>
          <w:rFonts w:asciiTheme="minorHAnsi" w:hAnsiTheme="minorHAnsi" w:cstheme="minorHAnsi"/>
          <w:sz w:val="22"/>
          <w:szCs w:val="22"/>
        </w:rPr>
      </w:pPr>
    </w:p>
    <w:p w14:paraId="1982F316" w14:textId="77777777" w:rsidR="00467A54"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Studia pro splnění dalších kvalifikačních předpokladů – výkon specializovaných činností: </w:t>
      </w:r>
    </w:p>
    <w:p w14:paraId="68D3FD2F" w14:textId="26E457FA"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koordinace v oblasti informačních a komunikačních technologií, </w:t>
      </w:r>
    </w:p>
    <w:p w14:paraId="52BB12DC" w14:textId="75E57CB5"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tvorba a následná koordinace školních vzdělávacích programů a vzdělávacích programů vyšších odborných škol, </w:t>
      </w:r>
    </w:p>
    <w:p w14:paraId="4708B920" w14:textId="6F52A529"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prevence sociálně patologických jevů (školní metodik prevence) </w:t>
      </w:r>
    </w:p>
    <w:p w14:paraId="4A8B2EE3" w14:textId="4F5A0D47" w:rsidR="00467A54" w:rsidRPr="004D1E00" w:rsidRDefault="004D7B4C" w:rsidP="004D7B4C">
      <w:pPr>
        <w:pStyle w:val="Styl1"/>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CISKOM – příprava pedagogů pro výkon funkcí při realizaci společné části maturitní zkoušky: </w:t>
      </w:r>
    </w:p>
    <w:p w14:paraId="0BC03575" w14:textId="77777777" w:rsidR="00467A54" w:rsidRPr="004D1E00" w:rsidRDefault="00467A54" w:rsidP="002D630C">
      <w:pPr>
        <w:rPr>
          <w:rFonts w:asciiTheme="minorHAnsi" w:hAnsiTheme="minorHAnsi" w:cstheme="minorHAnsi"/>
          <w:sz w:val="22"/>
          <w:szCs w:val="22"/>
        </w:rPr>
      </w:pPr>
    </w:p>
    <w:p w14:paraId="1F592B14" w14:textId="1586F708"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Vzdělávací programy jsou realizovány ve spolupráci s Centrem pro zjišťování výsledků vzdělávání a jsou určeny pro management škol, předsedy zkušebních maturitních komisí, školní maturitní komisaře, hodnotitele, zadavatele, hodnotitele žádostí o přiznání uzpůsobení podmínek (dále jen „PUP“) a zadavatele PUP. Nabídka programů je zveřejněna na http://www.npicr.cz/ciskom a </w:t>
      </w:r>
      <w:hyperlink r:id="rId22" w:history="1">
        <w:r w:rsidR="00467A54" w:rsidRPr="004D1E00">
          <w:rPr>
            <w:rStyle w:val="Hypertextovodkaz"/>
            <w:rFonts w:asciiTheme="minorHAnsi" w:hAnsiTheme="minorHAnsi" w:cstheme="minorHAnsi"/>
            <w:sz w:val="22"/>
            <w:szCs w:val="22"/>
          </w:rPr>
          <w:t>http://www.npicr.cz/koss</w:t>
        </w:r>
      </w:hyperlink>
      <w:r w:rsidRPr="004D1E00">
        <w:rPr>
          <w:rFonts w:asciiTheme="minorHAnsi" w:hAnsiTheme="minorHAnsi" w:cstheme="minorHAnsi"/>
          <w:sz w:val="22"/>
          <w:szCs w:val="22"/>
        </w:rPr>
        <w:t xml:space="preserve"> </w:t>
      </w:r>
    </w:p>
    <w:p w14:paraId="400054BF" w14:textId="77777777" w:rsidR="00467A54" w:rsidRPr="004D1E00" w:rsidRDefault="00467A54" w:rsidP="002D630C">
      <w:pPr>
        <w:rPr>
          <w:rFonts w:asciiTheme="minorHAnsi" w:hAnsiTheme="minorHAnsi" w:cstheme="minorHAnsi"/>
          <w:sz w:val="22"/>
          <w:szCs w:val="22"/>
        </w:rPr>
      </w:pPr>
    </w:p>
    <w:p w14:paraId="4A3D38EF" w14:textId="77777777" w:rsidR="00467A54"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Podpora pedagogických pracovníků, žáků a rodičů v oblasti podpory nadání a péče o nadané: </w:t>
      </w:r>
    </w:p>
    <w:p w14:paraId="08323308" w14:textId="77777777" w:rsidR="00467A54"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Při krajských pracovištích NPI ČR působí koordinátoři podpory nadání, kteří zprostředkovávají nabídku aktivit a dalších služeb pro žáky a učitele s využitím regionálních kapacit a zdrojů. Podrobné informace, kontakty na koordinátory a nabídku aktivit je možno nalézt na http://www.talentovani.cz. Přehled aktuální nabídky vzdělávacích aktivit s možností on-line přihlášení je možno nalézt také přímo na https://1url.cz/KzN9O </w:t>
      </w:r>
    </w:p>
    <w:p w14:paraId="08E4B6BB" w14:textId="77777777" w:rsidR="00467A54" w:rsidRPr="004D1E00" w:rsidRDefault="00467A54" w:rsidP="002D630C">
      <w:pPr>
        <w:rPr>
          <w:rFonts w:asciiTheme="minorHAnsi" w:hAnsiTheme="minorHAnsi" w:cstheme="minorHAnsi"/>
          <w:sz w:val="22"/>
          <w:szCs w:val="22"/>
        </w:rPr>
      </w:pPr>
    </w:p>
    <w:p w14:paraId="0ECA9ED5" w14:textId="77777777" w:rsidR="004D7B4C"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Podpora pedagogických pracovníků pro práci s dětmi/žáky cizinci ve školách: </w:t>
      </w:r>
    </w:p>
    <w:p w14:paraId="2EFD9DF5" w14:textId="4925D868" w:rsidR="004D7B4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základní informační, metodická a konzultační pomoc pedagogickým pracovníkům škol při začleňování dětí/žáků cizinců do výuky prostřednictvím 13 krajských koordinátorů podpory pro oblast dětí/žáků cizinců při krajských pracovištích NPI ČR a odborných spolupracovníků NPI ČR. Aktuální nabídku vzdělávacích programů, diskusních setkání, celostátní konference „Přijímáme, začleňujeme a vzděláváme děti/žáky cizince “ (13. 10. 2022, on-line) a dalších akcí i více informací k podpůrným aktivitám pro oblast děti/žáci cizinci je možno nalézt na portále </w:t>
      </w:r>
      <w:hyperlink r:id="rId23" w:history="1">
        <w:r w:rsidR="004D7B4C" w:rsidRPr="004D1E00">
          <w:rPr>
            <w:rStyle w:val="Hypertextovodkaz"/>
            <w:rFonts w:asciiTheme="minorHAnsi" w:hAnsiTheme="minorHAnsi" w:cstheme="minorHAnsi"/>
            <w:sz w:val="22"/>
            <w:szCs w:val="22"/>
          </w:rPr>
          <w:t>https://cizinci.npi.cz/</w:t>
        </w:r>
      </w:hyperlink>
      <w:r w:rsidRPr="004D1E00">
        <w:rPr>
          <w:rFonts w:asciiTheme="minorHAnsi" w:hAnsiTheme="minorHAnsi" w:cstheme="minorHAnsi"/>
          <w:sz w:val="22"/>
          <w:szCs w:val="22"/>
        </w:rPr>
        <w:t xml:space="preserve"> </w:t>
      </w:r>
    </w:p>
    <w:p w14:paraId="45C6F171" w14:textId="77777777" w:rsidR="004D7B4C" w:rsidRPr="004D1E00" w:rsidRDefault="004D7B4C" w:rsidP="002D630C">
      <w:pPr>
        <w:rPr>
          <w:rFonts w:asciiTheme="minorHAnsi" w:hAnsiTheme="minorHAnsi" w:cstheme="minorHAnsi"/>
          <w:sz w:val="22"/>
          <w:szCs w:val="22"/>
        </w:rPr>
      </w:pPr>
    </w:p>
    <w:p w14:paraId="5B4C20EB" w14:textId="77777777" w:rsidR="004D7B4C"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Podpora spojená se situací na Ukrajině: </w:t>
      </w:r>
    </w:p>
    <w:p w14:paraId="60102A3C" w14:textId="77777777" w:rsidR="004D7B4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navýšení kapacit informační, metodické a konzultační pomoci pedagogickým pracovníkům, kteří pracují s dětmi a žáky z Ukrajiny, podpora v oblasti tlumočnických a překladatelských služeb, podpora síťování a sdílení zkušeností </w:t>
      </w:r>
      <w:r w:rsidRPr="004D1E00">
        <w:rPr>
          <w:rFonts w:asciiTheme="minorHAnsi" w:hAnsiTheme="minorHAnsi" w:cstheme="minorHAnsi"/>
          <w:sz w:val="22"/>
          <w:szCs w:val="22"/>
        </w:rPr>
        <w:lastRenderedPageBreak/>
        <w:t xml:space="preserve">pedagogických pracovníků, realizace podpůrných video materiálů zaměřených na výuku ukrajinských dětí a žáků a jejich podporu a příprava celostátních vzdělávacích programů z této oblasti, spuštění specializovaného webu https://ukrajina.npi.cz/, informační podpora prostřednictvím pravidelných newsletterů k tématu. Systémová podpora v oblasti prevence rizikového chování – zkvalitnění práce jednotlivých pracovníků v systému školské primární prevence v České republice (prostřednictvím DVPP a metodické podpory v nejrůznějších formách) a zlepšení vertikální spolupráce v systému prevence rizikového chování. </w:t>
      </w:r>
    </w:p>
    <w:p w14:paraId="62C26799" w14:textId="77777777" w:rsidR="004D7B4C" w:rsidRPr="004D1E00" w:rsidRDefault="004D7B4C" w:rsidP="002D630C">
      <w:pPr>
        <w:rPr>
          <w:rFonts w:asciiTheme="minorHAnsi" w:hAnsiTheme="minorHAnsi" w:cstheme="minorHAnsi"/>
          <w:sz w:val="22"/>
          <w:szCs w:val="22"/>
        </w:rPr>
      </w:pPr>
    </w:p>
    <w:p w14:paraId="34D4D70C" w14:textId="77777777" w:rsidR="004D7B4C"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Systémová podpora pedagogických pracovníků školských poradenských zařízení a školních poradenských pracovišť: </w:t>
      </w:r>
    </w:p>
    <w:p w14:paraId="22613905" w14:textId="77777777" w:rsidR="004D7B4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zahrnuje další vzdělávání pedagogických pracovníků (DVPP) a metodickou podporu v nejrůznějších formách. Příprava nástrojů a metodik pro oblast zvyšování dovedností a kompetencí v oblasti pro poradenské pracovníky ŠPP a ŠPZ (PPP a SPC). Metodická podpora ŠPZ ve věci nastavování uzpůsobení maturitní zkoušky a přijímací zkoušky žáků se SVP. Systémová podpora pedagogických pracovníků v zařízeních ústavní a ochranné výchovy a preventivně výchovné péče: zahrnuje další vzdělávání pedagogických pracovníků (DVPP) a metodickou podporu v nejrůznějších formách. Příprava nástrojů a metodik pro oblast zvyšování dovedností a kompetencí v oblasti ústavní a ochranné výchovy a preventivně výchovné péče. </w:t>
      </w:r>
    </w:p>
    <w:p w14:paraId="3F31C079" w14:textId="77777777" w:rsidR="004D7B4C" w:rsidRPr="004D1E00" w:rsidRDefault="004D7B4C" w:rsidP="002D630C">
      <w:pPr>
        <w:rPr>
          <w:rFonts w:asciiTheme="minorHAnsi" w:hAnsiTheme="minorHAnsi" w:cstheme="minorHAnsi"/>
          <w:sz w:val="22"/>
          <w:szCs w:val="22"/>
        </w:rPr>
      </w:pPr>
    </w:p>
    <w:p w14:paraId="3D591B4C" w14:textId="77777777" w:rsidR="004D7B4C"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Projekty NPI ČR financované z EU zdrojů (ESIF/NPO) </w:t>
      </w:r>
    </w:p>
    <w:p w14:paraId="6A5C5A49" w14:textId="77777777" w:rsidR="00575CD1" w:rsidRPr="004D1E00" w:rsidRDefault="00575CD1" w:rsidP="002D630C">
      <w:pPr>
        <w:rPr>
          <w:rFonts w:asciiTheme="minorHAnsi" w:hAnsiTheme="minorHAnsi" w:cstheme="minorHAnsi"/>
          <w:sz w:val="22"/>
          <w:szCs w:val="22"/>
        </w:rPr>
      </w:pPr>
    </w:p>
    <w:p w14:paraId="261B9B3A" w14:textId="19DA64DE" w:rsidR="004D7B4C" w:rsidRPr="004D1E00" w:rsidRDefault="004D7B4C"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sym w:font="Wingdings" w:char="F09E"/>
      </w:r>
      <w:r w:rsidR="003D3363" w:rsidRPr="004D1E00">
        <w:rPr>
          <w:rFonts w:asciiTheme="minorHAnsi" w:hAnsiTheme="minorHAnsi" w:cstheme="minorHAnsi"/>
          <w:sz w:val="22"/>
          <w:szCs w:val="22"/>
          <w:u w:val="single"/>
        </w:rPr>
        <w:t xml:space="preserve"> Společné vzdělávání a podpora škol krok za krokem. Implementace Akčního plánu inkluzivního vzdělávání (APIV A) </w:t>
      </w:r>
    </w:p>
    <w:p w14:paraId="7E6C4076" w14:textId="77777777" w:rsidR="004D7B4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Zavádění a realizace společného vzdělávání a efektivní implementace určených úkolů Akčního plánu inkluzivního vzdělávání a zajištění rovných podmínek pro všechny děti, žáky, studenty, vč. těch se speciálními vzdělávacími potřebami. </w:t>
      </w:r>
    </w:p>
    <w:p w14:paraId="73925EA8" w14:textId="77777777" w:rsidR="004D7B4C" w:rsidRPr="004D1E00" w:rsidRDefault="004D7B4C" w:rsidP="002D630C">
      <w:pPr>
        <w:rPr>
          <w:rFonts w:asciiTheme="minorHAnsi" w:hAnsiTheme="minorHAnsi" w:cstheme="minorHAnsi"/>
          <w:sz w:val="22"/>
          <w:szCs w:val="22"/>
        </w:rPr>
      </w:pPr>
    </w:p>
    <w:p w14:paraId="10FFA19D" w14:textId="56F9DF0B" w:rsidR="004D7B4C" w:rsidRPr="004D1E00" w:rsidRDefault="004D7B4C"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sym w:font="Wingdings" w:char="F09E"/>
      </w:r>
      <w:r w:rsidR="003D3363" w:rsidRPr="004D1E00">
        <w:rPr>
          <w:rFonts w:asciiTheme="minorHAnsi" w:hAnsiTheme="minorHAnsi" w:cstheme="minorHAnsi"/>
          <w:sz w:val="22"/>
          <w:szCs w:val="22"/>
          <w:u w:val="single"/>
        </w:rPr>
        <w:t xml:space="preserve"> Podpora společného vzdělávání v pedagogické praxi (APIV B) </w:t>
      </w:r>
    </w:p>
    <w:p w14:paraId="0C3DEE52" w14:textId="77777777" w:rsidR="004D7B4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Podpora implementace Akčního plánu inkluzivního vzdělávání, posílení osobnostních a profesních kompetencí pedagogických pracovníků, vedoucích pedagogických pracovníků a prohloubení znalostí zástupců veřejné správy, informační a osvětové kampaně. </w:t>
      </w:r>
    </w:p>
    <w:p w14:paraId="12AC8B3F" w14:textId="77777777" w:rsidR="004D7B4C" w:rsidRPr="004D1E00" w:rsidRDefault="004D7B4C" w:rsidP="002D630C">
      <w:pPr>
        <w:rPr>
          <w:rFonts w:asciiTheme="minorHAnsi" w:hAnsiTheme="minorHAnsi" w:cstheme="minorHAnsi"/>
          <w:sz w:val="22"/>
          <w:szCs w:val="22"/>
        </w:rPr>
      </w:pPr>
    </w:p>
    <w:p w14:paraId="7C599B2B" w14:textId="3DBBDF48" w:rsidR="004D7B4C" w:rsidRPr="004D1E00" w:rsidRDefault="004D7B4C"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sym w:font="Wingdings" w:char="F09E"/>
      </w:r>
      <w:r w:rsidR="003D3363" w:rsidRPr="004D1E00">
        <w:rPr>
          <w:rFonts w:asciiTheme="minorHAnsi" w:hAnsiTheme="minorHAnsi" w:cstheme="minorHAnsi"/>
          <w:sz w:val="22"/>
          <w:szCs w:val="22"/>
          <w:u w:val="single"/>
        </w:rPr>
        <w:t xml:space="preserve"> Systém podpory profesního rozvoje učitelů a ředitelů (SYPO) </w:t>
      </w:r>
    </w:p>
    <w:p w14:paraId="44338E8B" w14:textId="77777777" w:rsidR="004D7B4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Vytvoření, ověření a implementace systému ucelené modulární podpory profesního rozvoje učitelů a ředitelů a navržení a ověření nástrojů a metod hodnocení kvality DVPP. V rámci projektu působí síť metodických kabinetů a Stálá konference ředitelů a je realizováno široké spektrum akcí podpory pro začínající učitele, uvádějící učitele, ředitele a učitele </w:t>
      </w:r>
    </w:p>
    <w:p w14:paraId="06FB6C14" w14:textId="77777777" w:rsidR="004D7B4C" w:rsidRPr="004D1E00" w:rsidRDefault="004D7B4C" w:rsidP="002D630C">
      <w:pPr>
        <w:rPr>
          <w:rFonts w:asciiTheme="minorHAnsi" w:hAnsiTheme="minorHAnsi" w:cstheme="minorHAnsi"/>
          <w:sz w:val="22"/>
          <w:szCs w:val="22"/>
        </w:rPr>
      </w:pPr>
    </w:p>
    <w:p w14:paraId="729D9E7E" w14:textId="01E3F907" w:rsidR="004D7B4C" w:rsidRPr="004D1E00" w:rsidRDefault="004D7B4C"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sym w:font="Wingdings" w:char="F09E"/>
      </w:r>
      <w:r w:rsidR="003D3363" w:rsidRPr="004D1E00">
        <w:rPr>
          <w:rFonts w:asciiTheme="minorHAnsi" w:hAnsiTheme="minorHAnsi" w:cstheme="minorHAnsi"/>
          <w:sz w:val="22"/>
          <w:szCs w:val="22"/>
          <w:u w:val="single"/>
        </w:rPr>
        <w:t xml:space="preserve"> Metodická podpora akčního plánování (P-AP) </w:t>
      </w:r>
    </w:p>
    <w:p w14:paraId="6F8588B3" w14:textId="77777777" w:rsidR="004D7B4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Projekt navazuje na projekty Strategické řízení a plánování ve školách a v územích (SRP) a Podpora krajského plánování (P-KAP). Hlavním cíle projektu je vytvoření jednotného modelu místního a krajského akčního plánování vycházející ze stávající dobré praxe ve školách, v územích a krajích s cílem zvýšit kvalitu akčního plánování a míru dosažení strategických a akčních cílů na všech úrovních vzdělávacího systému v ČR. V projektu je dále poskytována metodická podpora školám, realizačním týmům KAP a MAP. </w:t>
      </w:r>
    </w:p>
    <w:p w14:paraId="7FF6AE8D" w14:textId="77777777" w:rsidR="004D7B4C" w:rsidRPr="004D1E00" w:rsidRDefault="004D7B4C" w:rsidP="002D630C">
      <w:pPr>
        <w:rPr>
          <w:rFonts w:asciiTheme="minorHAnsi" w:hAnsiTheme="minorHAnsi" w:cstheme="minorHAnsi"/>
          <w:sz w:val="22"/>
          <w:szCs w:val="22"/>
        </w:rPr>
      </w:pPr>
    </w:p>
    <w:p w14:paraId="7242AEAF" w14:textId="0CCA0233" w:rsidR="004D7B4C" w:rsidRPr="004D1E00" w:rsidRDefault="004D7B4C"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sym w:font="Wingdings" w:char="F09E"/>
      </w:r>
      <w:r w:rsidR="003D3363" w:rsidRPr="004D1E00">
        <w:rPr>
          <w:rFonts w:asciiTheme="minorHAnsi" w:hAnsiTheme="minorHAnsi" w:cstheme="minorHAnsi"/>
          <w:sz w:val="22"/>
          <w:szCs w:val="22"/>
          <w:u w:val="single"/>
        </w:rPr>
        <w:t xml:space="preserve"> Systémové prostředí k prohlubování kompetencí (</w:t>
      </w:r>
      <w:proofErr w:type="spellStart"/>
      <w:r w:rsidR="003D3363" w:rsidRPr="004D1E00">
        <w:rPr>
          <w:rFonts w:asciiTheme="minorHAnsi" w:hAnsiTheme="minorHAnsi" w:cstheme="minorHAnsi"/>
          <w:sz w:val="22"/>
          <w:szCs w:val="22"/>
          <w:u w:val="single"/>
        </w:rPr>
        <w:t>UpSkilling</w:t>
      </w:r>
      <w:proofErr w:type="spellEnd"/>
      <w:r w:rsidR="003D3363" w:rsidRPr="004D1E00">
        <w:rPr>
          <w:rFonts w:asciiTheme="minorHAnsi" w:hAnsiTheme="minorHAnsi" w:cstheme="minorHAnsi"/>
          <w:sz w:val="22"/>
          <w:szCs w:val="22"/>
          <w:u w:val="single"/>
        </w:rPr>
        <w:t xml:space="preserve">) </w:t>
      </w:r>
    </w:p>
    <w:p w14:paraId="0CC82198" w14:textId="77777777" w:rsidR="004D7B4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Podpora a doplnění stávajícího systému podpory a prohlubování kompetencí dospělých v rámci dalšího vzdělávání v ČR. Optimalizace sítě </w:t>
      </w:r>
      <w:proofErr w:type="spellStart"/>
      <w:r w:rsidRPr="004D1E00">
        <w:rPr>
          <w:rFonts w:asciiTheme="minorHAnsi" w:hAnsiTheme="minorHAnsi" w:cstheme="minorHAnsi"/>
          <w:sz w:val="22"/>
          <w:szCs w:val="22"/>
        </w:rPr>
        <w:t>AOs</w:t>
      </w:r>
      <w:proofErr w:type="spellEnd"/>
      <w:r w:rsidRPr="004D1E00">
        <w:rPr>
          <w:rFonts w:asciiTheme="minorHAnsi" w:hAnsiTheme="minorHAnsi" w:cstheme="minorHAnsi"/>
          <w:sz w:val="22"/>
          <w:szCs w:val="22"/>
        </w:rPr>
        <w:t xml:space="preserve"> a její koordinace. Vzdělávací programy pro získávání digitálních kompetencí. Druhá vlna šetření PIAAC. </w:t>
      </w:r>
    </w:p>
    <w:p w14:paraId="23F36CD7" w14:textId="77777777" w:rsidR="004D7B4C" w:rsidRPr="004D1E00" w:rsidRDefault="004D7B4C" w:rsidP="002D630C">
      <w:pPr>
        <w:rPr>
          <w:rFonts w:asciiTheme="minorHAnsi" w:hAnsiTheme="minorHAnsi" w:cstheme="minorHAnsi"/>
          <w:sz w:val="22"/>
          <w:szCs w:val="22"/>
        </w:rPr>
      </w:pPr>
    </w:p>
    <w:p w14:paraId="2CD2F28A" w14:textId="22E41E8C" w:rsidR="004D7B4C" w:rsidRPr="004D1E00" w:rsidRDefault="004D7B4C"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sym w:font="Wingdings" w:char="F09E"/>
      </w:r>
      <w:r w:rsidR="003D3363" w:rsidRPr="004D1E00">
        <w:rPr>
          <w:rFonts w:asciiTheme="minorHAnsi" w:hAnsiTheme="minorHAnsi" w:cstheme="minorHAnsi"/>
          <w:sz w:val="22"/>
          <w:szCs w:val="22"/>
          <w:u w:val="single"/>
        </w:rPr>
        <w:t xml:space="preserve"> NPO 3.1. Digitalizace ve vzdělávání </w:t>
      </w:r>
    </w:p>
    <w:p w14:paraId="27ECD319" w14:textId="77777777" w:rsidR="004D7B4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Podpora zavádění ICT revizí na ZŠ a MŠ z prostředků Národního plánu obnovy komponenty 3.1 Digitalizace ve vzdělávání. Vzdělávací programy, kurzy, IT guru a podpora škol v oblasti porozumění infrastruktuře a HW, IT ekosystém provazující stávající systémy NPI mj. Portfolio pro pedagogy, systém pro tvorbu RVP / ŠVP. Projekt běží od roku 2022 do roku 2026. K tomuto tématu dále viz kapitola 20.1. </w:t>
      </w:r>
    </w:p>
    <w:p w14:paraId="7FA36A67" w14:textId="77777777" w:rsidR="004D7B4C" w:rsidRPr="004D1E00" w:rsidRDefault="004D7B4C" w:rsidP="002D630C">
      <w:pPr>
        <w:rPr>
          <w:rFonts w:asciiTheme="minorHAnsi" w:hAnsiTheme="minorHAnsi" w:cstheme="minorHAnsi"/>
          <w:sz w:val="22"/>
          <w:szCs w:val="22"/>
        </w:rPr>
      </w:pPr>
    </w:p>
    <w:p w14:paraId="525C1F55" w14:textId="77777777" w:rsidR="00575CD1" w:rsidRPr="004D1E00" w:rsidRDefault="004D7B4C" w:rsidP="002D630C">
      <w:pPr>
        <w:rPr>
          <w:rFonts w:asciiTheme="minorHAnsi" w:hAnsiTheme="minorHAnsi" w:cstheme="minorHAnsi"/>
          <w:sz w:val="22"/>
          <w:szCs w:val="22"/>
          <w:u w:val="single"/>
        </w:rPr>
      </w:pPr>
      <w:r w:rsidRPr="004D1E00">
        <w:rPr>
          <w:rFonts w:asciiTheme="minorHAnsi" w:hAnsiTheme="minorHAnsi" w:cstheme="minorHAnsi"/>
          <w:sz w:val="22"/>
          <w:szCs w:val="22"/>
          <w:u w:val="single"/>
        </w:rPr>
        <w:sym w:font="Wingdings" w:char="F09E"/>
      </w:r>
      <w:r w:rsidR="003D3363" w:rsidRPr="004D1E00">
        <w:rPr>
          <w:rFonts w:asciiTheme="minorHAnsi" w:hAnsiTheme="minorHAnsi" w:cstheme="minorHAnsi"/>
          <w:sz w:val="22"/>
          <w:szCs w:val="22"/>
          <w:u w:val="single"/>
        </w:rPr>
        <w:t xml:space="preserve"> NPO 3.2 – Snižování nerovností ve vzdělávání </w:t>
      </w:r>
    </w:p>
    <w:p w14:paraId="6BD9B8F5" w14:textId="740080DA" w:rsidR="004D7B4C"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Řešení rostoucích nerovností ve vzdělávání poskytováním vícevrstvé podpory vybraným školám v obtížných podmínkách, metodické podpora doučování pro žáky ohrožené školním neúspěchem a posilování kompetencí pedagogických pracovníků pro práci s heterogenními skupinami žáků se zohledněním specifik jednotlivých skupin. </w:t>
      </w:r>
      <w:r w:rsidRPr="004D1E00">
        <w:rPr>
          <w:rFonts w:asciiTheme="minorHAnsi" w:hAnsiTheme="minorHAnsi" w:cstheme="minorHAnsi"/>
          <w:sz w:val="22"/>
          <w:szCs w:val="22"/>
        </w:rPr>
        <w:lastRenderedPageBreak/>
        <w:t xml:space="preserve">Podklady pro budoucí systém financování škol dle indexu socioekonomického znevýhodnění žáků stanoveného kombinací několika indikátorů v souladu s prioritou Strategie vzdělávací politiky ČR 2030+ (SL 2.2.3) </w:t>
      </w:r>
    </w:p>
    <w:p w14:paraId="0B382E22" w14:textId="77777777" w:rsidR="004D7B4C" w:rsidRPr="004D1E00" w:rsidRDefault="004D7B4C" w:rsidP="002D630C">
      <w:pPr>
        <w:rPr>
          <w:rFonts w:asciiTheme="minorHAnsi" w:hAnsiTheme="minorHAnsi" w:cstheme="minorHAnsi"/>
          <w:sz w:val="22"/>
          <w:szCs w:val="22"/>
        </w:rPr>
      </w:pPr>
    </w:p>
    <w:p w14:paraId="4657850C" w14:textId="1A996EB1"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jsou k dispozici na https://www.npi.cz </w:t>
      </w:r>
    </w:p>
    <w:p w14:paraId="2DE4FD5B" w14:textId="77777777" w:rsidR="00B73158" w:rsidRPr="004D1E00" w:rsidRDefault="00B73158" w:rsidP="002D630C">
      <w:pPr>
        <w:rPr>
          <w:rFonts w:asciiTheme="minorHAnsi" w:hAnsiTheme="minorHAnsi" w:cstheme="minorHAnsi"/>
          <w:sz w:val="22"/>
          <w:szCs w:val="22"/>
        </w:rPr>
      </w:pPr>
    </w:p>
    <w:p w14:paraId="3D487489"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18.3 VZDĚLÁVACÍ PROGRAMY A EXPOZICE NÁRODNÍHO PEDAGOGICKÉHO MUZEA A KNIHOVNY J. A. KOMENSKÉHO PRO ŠKOLY, KNIHOVNY A PEDAGOGY </w:t>
      </w:r>
    </w:p>
    <w:p w14:paraId="13B2B204" w14:textId="77777777" w:rsidR="00B73158" w:rsidRPr="004D1E00" w:rsidRDefault="00B73158" w:rsidP="002D630C">
      <w:pPr>
        <w:rPr>
          <w:rFonts w:asciiTheme="minorHAnsi" w:hAnsiTheme="minorHAnsi" w:cstheme="minorHAnsi"/>
          <w:sz w:val="22"/>
          <w:szCs w:val="22"/>
        </w:rPr>
      </w:pPr>
    </w:p>
    <w:p w14:paraId="1114154F" w14:textId="77777777" w:rsidR="00575CD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Národní pedagogické muzeum a knihovna J. A. Komenského (dále jen „NPMK“) jako ústřední paměťová instituce pro oblast dějin školství, učitelstva a vzdělanosti nabízí: </w:t>
      </w:r>
    </w:p>
    <w:p w14:paraId="7E3AF4F7" w14:textId="77777777" w:rsidR="00575CD1" w:rsidRPr="004D1E00" w:rsidRDefault="00575CD1" w:rsidP="002D630C">
      <w:pPr>
        <w:rPr>
          <w:rFonts w:asciiTheme="minorHAnsi" w:hAnsiTheme="minorHAnsi" w:cstheme="minorHAnsi"/>
          <w:sz w:val="22"/>
          <w:szCs w:val="22"/>
        </w:rPr>
      </w:pPr>
    </w:p>
    <w:p w14:paraId="16D3D23B" w14:textId="0CD8F3BF" w:rsidR="00575CD1" w:rsidRPr="004D1E00" w:rsidRDefault="00575CD1"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interaktivní stálou expozici „Odkaz J. A. Komenského. Tradice a výzvy české vzdělanosti Evropě“ v českém a anglickém jazyce (1000 let vzdělanosti českého národa, písařský koutek, školní obrazy a přehled vysvědčení od 18. století na interaktivních tabulích aj.), nabídka pracovních listů aj., </w:t>
      </w:r>
    </w:p>
    <w:p w14:paraId="210F5DDD" w14:textId="77777777" w:rsidR="00575CD1" w:rsidRPr="004D1E00" w:rsidRDefault="00575CD1" w:rsidP="002D630C">
      <w:pPr>
        <w:rPr>
          <w:rFonts w:asciiTheme="minorHAnsi" w:hAnsiTheme="minorHAnsi" w:cstheme="minorHAnsi"/>
          <w:sz w:val="22"/>
          <w:szCs w:val="22"/>
        </w:rPr>
      </w:pPr>
    </w:p>
    <w:p w14:paraId="77406000" w14:textId="2B50F6FE" w:rsidR="00575CD1" w:rsidRPr="004D1E00" w:rsidRDefault="00575CD1"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služby Pedagogické knihovny J. A. Komenského – veřejné vědecké specializované pedagogické knihovny s celostátní působností v gesci MŠMT, poskytuje knihovnické, informační a bibliografické služby z oblasti pedagogiky, školství, výchovy, výzkumu, vzdělávání a dalšího vzdělávání pedagogických pracovníků, která spravuje cca 500 tis. svazků odborné literatury, učebnic a odborných periodik, unikátní fond literatury pro děti a mládež a dále poskytuje přístupy do elektronických databází zahraničních odborných periodik, </w:t>
      </w:r>
    </w:p>
    <w:p w14:paraId="24952416" w14:textId="77777777" w:rsidR="00575CD1" w:rsidRPr="004D1E00" w:rsidRDefault="00575CD1" w:rsidP="002D630C">
      <w:pPr>
        <w:rPr>
          <w:rFonts w:asciiTheme="minorHAnsi" w:hAnsiTheme="minorHAnsi" w:cstheme="minorHAnsi"/>
          <w:sz w:val="22"/>
          <w:szCs w:val="22"/>
        </w:rPr>
      </w:pPr>
    </w:p>
    <w:p w14:paraId="033314B7" w14:textId="59FA7A8E" w:rsidR="00575CD1" w:rsidRPr="004D1E00" w:rsidRDefault="00575CD1"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comenius350.cz – aktivity k Národním oslavám J. A. Komenského (2020–2022) – program oslav a informace k jednotlivým akcím jsou dostupné na webu, </w:t>
      </w:r>
    </w:p>
    <w:p w14:paraId="233E368D" w14:textId="220A8CE8" w:rsidR="00575CD1" w:rsidRPr="004D1E00" w:rsidRDefault="00575CD1" w:rsidP="002D630C">
      <w:pPr>
        <w:rPr>
          <w:rFonts w:asciiTheme="minorHAnsi" w:hAnsiTheme="minorHAnsi" w:cstheme="minorHAnsi"/>
          <w:sz w:val="22"/>
          <w:szCs w:val="22"/>
        </w:rPr>
      </w:pPr>
      <w:r w:rsidRPr="004D1E00">
        <w:rPr>
          <w:rFonts w:asciiTheme="minorHAnsi" w:hAnsiTheme="minorHAnsi" w:cstheme="minorHAnsi"/>
          <w:sz w:val="22"/>
          <w:szCs w:val="22"/>
        </w:rPr>
        <w:t>-</w:t>
      </w:r>
      <w:r w:rsidR="003D3363" w:rsidRPr="004D1E00">
        <w:rPr>
          <w:rFonts w:asciiTheme="minorHAnsi" w:hAnsiTheme="minorHAnsi" w:cstheme="minorHAnsi"/>
          <w:sz w:val="22"/>
          <w:szCs w:val="22"/>
        </w:rPr>
        <w:t xml:space="preserve"> Školám doporučujeme využít soutěžní kampaň „Komenský do tříd!“ (koná se v rámci Národních oslav J. A. Komenského, viz web comenius350.cz); soutěžit mohou jednotliví žáci a studenti, též třídní kolektivy základních a středních škol v České republice a českých škol v zahraničí, které nápaditým a tvořivým způsobem „zpřítomní“ J. A. Komenského ve své třídě. Kampaň probíhá od února 2020 do listopadu 2022, 2022 – kontakt: Mgr. Roman Škoda skoda@npmk.cz. NPMK nejlepší práce vyhodnocuje. </w:t>
      </w:r>
    </w:p>
    <w:p w14:paraId="5FD3CC5F" w14:textId="77777777" w:rsidR="00575CD1" w:rsidRPr="004D1E00" w:rsidRDefault="00575CD1" w:rsidP="002D630C">
      <w:pPr>
        <w:rPr>
          <w:rFonts w:asciiTheme="minorHAnsi" w:hAnsiTheme="minorHAnsi" w:cstheme="minorHAnsi"/>
          <w:sz w:val="22"/>
          <w:szCs w:val="22"/>
        </w:rPr>
      </w:pPr>
    </w:p>
    <w:p w14:paraId="3F125891" w14:textId="0048790C" w:rsidR="00575CD1" w:rsidRPr="004D1E00" w:rsidRDefault="00575CD1"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krátkodobé výstavy: </w:t>
      </w:r>
    </w:p>
    <w:p w14:paraId="51B6CDBC" w14:textId="77777777" w:rsidR="00575CD1" w:rsidRPr="004D1E00" w:rsidRDefault="00575CD1" w:rsidP="002D630C">
      <w:pPr>
        <w:rPr>
          <w:rFonts w:asciiTheme="minorHAnsi" w:hAnsiTheme="minorHAnsi" w:cstheme="minorHAnsi"/>
          <w:sz w:val="22"/>
          <w:szCs w:val="22"/>
        </w:rPr>
      </w:pPr>
    </w:p>
    <w:p w14:paraId="486CF4BF" w14:textId="77777777" w:rsidR="00575CD1" w:rsidRPr="004D1E00" w:rsidRDefault="00575CD1" w:rsidP="002D630C">
      <w:pPr>
        <w:rPr>
          <w:rFonts w:asciiTheme="minorHAnsi" w:hAnsiTheme="minorHAnsi" w:cstheme="minorHAnsi"/>
          <w:sz w:val="22"/>
          <w:szCs w:val="22"/>
        </w:rPr>
      </w:pPr>
    </w:p>
    <w:p w14:paraId="7AAF4D08" w14:textId="173C4AC8" w:rsidR="00575CD1" w:rsidRPr="004D1E00" w:rsidRDefault="00575CD1" w:rsidP="002D630C">
      <w:pPr>
        <w:rPr>
          <w:rFonts w:asciiTheme="minorHAnsi" w:hAnsiTheme="minorHAnsi" w:cstheme="minorHAnsi"/>
          <w:sz w:val="22"/>
          <w:szCs w:val="22"/>
        </w:rPr>
      </w:pPr>
      <w:r w:rsidRPr="004D1E00">
        <w:rPr>
          <w:rFonts w:asciiTheme="minorHAnsi" w:hAnsiTheme="minorHAnsi" w:cstheme="minorHAnsi"/>
          <w:sz w:val="22"/>
          <w:szCs w:val="22"/>
        </w:rPr>
        <w:t>-</w:t>
      </w:r>
      <w:r w:rsidR="003D3363" w:rsidRPr="004D1E00">
        <w:rPr>
          <w:rFonts w:asciiTheme="minorHAnsi" w:hAnsiTheme="minorHAnsi" w:cstheme="minorHAnsi"/>
          <w:sz w:val="22"/>
          <w:szCs w:val="22"/>
        </w:rPr>
        <w:t xml:space="preserve"> Pravěk, k tabuli! Jak si pračlověk cestu do škol našel – výstava mapuje vývoj člověka od nejstarších fází až do doby železné. Cílem výstavy je ukázat pravěk jako učební předmět, předmět zájmu učitelů a mimoškolní činnosti či změny způsobu vyučování o pravěku (Národní pedagogické muzeum, říjen </w:t>
      </w:r>
      <w:proofErr w:type="gramStart"/>
      <w:r w:rsidR="003D3363" w:rsidRPr="004D1E00">
        <w:rPr>
          <w:rFonts w:asciiTheme="minorHAnsi" w:hAnsiTheme="minorHAnsi" w:cstheme="minorHAnsi"/>
          <w:sz w:val="22"/>
          <w:szCs w:val="22"/>
        </w:rPr>
        <w:t>2022 – září</w:t>
      </w:r>
      <w:proofErr w:type="gramEnd"/>
      <w:r w:rsidR="003D3363" w:rsidRPr="004D1E00">
        <w:rPr>
          <w:rFonts w:asciiTheme="minorHAnsi" w:hAnsiTheme="minorHAnsi" w:cstheme="minorHAnsi"/>
          <w:sz w:val="22"/>
          <w:szCs w:val="22"/>
        </w:rPr>
        <w:t xml:space="preserve"> 2023). Součástí výstavy je nabídka pracovních listů a edukační program pro žáky, při kterém si žáci mohou vyzkoušet malování na stěnu pravěké jeskyně, mletí obilí v </w:t>
      </w:r>
      <w:proofErr w:type="spellStart"/>
      <w:r w:rsidR="003D3363" w:rsidRPr="004D1E00">
        <w:rPr>
          <w:rFonts w:asciiTheme="minorHAnsi" w:hAnsiTheme="minorHAnsi" w:cstheme="minorHAnsi"/>
          <w:sz w:val="22"/>
          <w:szCs w:val="22"/>
        </w:rPr>
        <w:t>zrnotěrce</w:t>
      </w:r>
      <w:proofErr w:type="spellEnd"/>
      <w:r w:rsidR="003D3363" w:rsidRPr="004D1E00">
        <w:rPr>
          <w:rFonts w:asciiTheme="minorHAnsi" w:hAnsiTheme="minorHAnsi" w:cstheme="minorHAnsi"/>
          <w:sz w:val="22"/>
          <w:szCs w:val="22"/>
        </w:rPr>
        <w:t xml:space="preserve"> nebo výrobu kamenné sekery, </w:t>
      </w:r>
    </w:p>
    <w:p w14:paraId="3DA3FBC8" w14:textId="77777777" w:rsidR="00575CD1" w:rsidRPr="004D1E00" w:rsidRDefault="00575CD1" w:rsidP="002D630C">
      <w:pPr>
        <w:rPr>
          <w:rFonts w:asciiTheme="minorHAnsi" w:hAnsiTheme="minorHAnsi" w:cstheme="minorHAnsi"/>
          <w:sz w:val="22"/>
          <w:szCs w:val="22"/>
        </w:rPr>
      </w:pPr>
    </w:p>
    <w:p w14:paraId="0E5F6888" w14:textId="46F875AD" w:rsidR="00575CD1" w:rsidRPr="004D1E00" w:rsidRDefault="00575CD1"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putovní výstavy pro všechny typy škol (je možné zapůjčit i v elektronické formě, speciální nabídku s anotacemi a technickými parametry lze nalézt na https://www.npmk.cz/muzeum/expozicevystavy/vystavy-k-zapujceni), výstavy jsou různých tematických zaměření: </w:t>
      </w:r>
    </w:p>
    <w:p w14:paraId="2E298F4E" w14:textId="77777777" w:rsidR="00575CD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a) Komeniologické výstavy (Vzdělávání pro všechny. Odkaz J. A. Komenského; Budování mostů. Daniel Arnošt Jablonský v Evropě raného osvícenství; Komenského fascinující Labyrint světa a ráj srdce v kolážích Miroslava </w:t>
      </w:r>
      <w:proofErr w:type="spellStart"/>
      <w:r w:rsidRPr="004D1E00">
        <w:rPr>
          <w:rFonts w:asciiTheme="minorHAnsi" w:hAnsiTheme="minorHAnsi" w:cstheme="minorHAnsi"/>
          <w:sz w:val="22"/>
          <w:szCs w:val="22"/>
        </w:rPr>
        <w:t>Huptycha</w:t>
      </w:r>
      <w:proofErr w:type="spellEnd"/>
      <w:r w:rsidRPr="004D1E00">
        <w:rPr>
          <w:rFonts w:asciiTheme="minorHAnsi" w:hAnsiTheme="minorHAnsi" w:cstheme="minorHAnsi"/>
          <w:sz w:val="22"/>
          <w:szCs w:val="22"/>
        </w:rPr>
        <w:t xml:space="preserve">; </w:t>
      </w:r>
      <w:proofErr w:type="spellStart"/>
      <w:r w:rsidRPr="004D1E00">
        <w:rPr>
          <w:rFonts w:asciiTheme="minorHAnsi" w:hAnsiTheme="minorHAnsi" w:cstheme="minorHAnsi"/>
          <w:sz w:val="22"/>
          <w:szCs w:val="22"/>
        </w:rPr>
        <w:t>KOMenský</w:t>
      </w:r>
      <w:proofErr w:type="spellEnd"/>
      <w:r w:rsidRPr="004D1E00">
        <w:rPr>
          <w:rFonts w:asciiTheme="minorHAnsi" w:hAnsiTheme="minorHAnsi" w:cstheme="minorHAnsi"/>
          <w:sz w:val="22"/>
          <w:szCs w:val="22"/>
        </w:rPr>
        <w:t xml:space="preserve"> v </w:t>
      </w:r>
      <w:proofErr w:type="spellStart"/>
      <w:r w:rsidRPr="004D1E00">
        <w:rPr>
          <w:rFonts w:asciiTheme="minorHAnsi" w:hAnsiTheme="minorHAnsi" w:cstheme="minorHAnsi"/>
          <w:sz w:val="22"/>
          <w:szCs w:val="22"/>
        </w:rPr>
        <w:t>KOMiksu</w:t>
      </w:r>
      <w:proofErr w:type="spellEnd"/>
      <w:r w:rsidRPr="004D1E00">
        <w:rPr>
          <w:rFonts w:asciiTheme="minorHAnsi" w:hAnsiTheme="minorHAnsi" w:cstheme="minorHAnsi"/>
          <w:sz w:val="22"/>
          <w:szCs w:val="22"/>
        </w:rPr>
        <w:t xml:space="preserve">); </w:t>
      </w:r>
    </w:p>
    <w:p w14:paraId="30BEBA5D" w14:textId="77777777" w:rsidR="00575CD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b) Výstavy o školství a vzdělanosti (Od Marie Terezie po dnešek. Vysvědčení v proměnách času; Jakub Jan Ryba nejen jako autor České mše vánoční; Kantor Jakub Jan Ryba a česká škola konce 18. století; Cesta do hlubin študákovy a kantorovy duše. Pedagog a spisovatel Jaroslav Žák; Nesmíme zapomenout: Jan Opletal a další oběti listopadu 1939; Vzdělávání Romů v Česku v historickém kontextu); </w:t>
      </w:r>
    </w:p>
    <w:p w14:paraId="46A8933D" w14:textId="77777777" w:rsidR="00575CD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c) Výstavy o Přemyslu </w:t>
      </w:r>
      <w:proofErr w:type="spellStart"/>
      <w:r w:rsidRPr="004D1E00">
        <w:rPr>
          <w:rFonts w:asciiTheme="minorHAnsi" w:hAnsiTheme="minorHAnsi" w:cstheme="minorHAnsi"/>
          <w:sz w:val="22"/>
          <w:szCs w:val="22"/>
        </w:rPr>
        <w:t>Pittrovi</w:t>
      </w:r>
      <w:proofErr w:type="spellEnd"/>
      <w:r w:rsidRPr="004D1E00">
        <w:rPr>
          <w:rFonts w:asciiTheme="minorHAnsi" w:hAnsiTheme="minorHAnsi" w:cstheme="minorHAnsi"/>
          <w:sz w:val="22"/>
          <w:szCs w:val="22"/>
        </w:rPr>
        <w:t xml:space="preserve"> (Evropský humanista Přemysl </w:t>
      </w:r>
      <w:proofErr w:type="spellStart"/>
      <w:r w:rsidRPr="004D1E00">
        <w:rPr>
          <w:rFonts w:asciiTheme="minorHAnsi" w:hAnsiTheme="minorHAnsi" w:cstheme="minorHAnsi"/>
          <w:sz w:val="22"/>
          <w:szCs w:val="22"/>
        </w:rPr>
        <w:t>Pitter</w:t>
      </w:r>
      <w:proofErr w:type="spellEnd"/>
      <w:r w:rsidRPr="004D1E00">
        <w:rPr>
          <w:rFonts w:asciiTheme="minorHAnsi" w:hAnsiTheme="minorHAnsi" w:cstheme="minorHAnsi"/>
          <w:sz w:val="22"/>
          <w:szCs w:val="22"/>
        </w:rPr>
        <w:t xml:space="preserve">; Příběhy bezvýhradné lidskosti – Přemysl </w:t>
      </w:r>
      <w:proofErr w:type="spellStart"/>
      <w:r w:rsidRPr="004D1E00">
        <w:rPr>
          <w:rFonts w:asciiTheme="minorHAnsi" w:hAnsiTheme="minorHAnsi" w:cstheme="minorHAnsi"/>
          <w:sz w:val="22"/>
          <w:szCs w:val="22"/>
        </w:rPr>
        <w:t>Pitter</w:t>
      </w:r>
      <w:proofErr w:type="spellEnd"/>
      <w:r w:rsidRPr="004D1E00">
        <w:rPr>
          <w:rFonts w:asciiTheme="minorHAnsi" w:hAnsiTheme="minorHAnsi" w:cstheme="minorHAnsi"/>
          <w:sz w:val="22"/>
          <w:szCs w:val="22"/>
        </w:rPr>
        <w:t xml:space="preserve">, výjimečná postava v dějinách 20. století); tyto výstavy přispívají k výuce dějin 20. století, zejména o holocaustu; </w:t>
      </w:r>
    </w:p>
    <w:p w14:paraId="534CCF67" w14:textId="77777777" w:rsidR="00575CD1"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d) Ostatní výstavy (Tábor Hodonín. Průsečík tragických osudů 1940–1950 – výstava o budování památníku v Hodoníně u Kunštátu; Karel IV. Život Otce vlasti – výstava o odkazu Karla IV. a jeho době; Hurá do školy s Marií Terezií – výstava věnovaná počátkům povinné školní výuky; Tady nová republika – výstava o meziválečném Československu). </w:t>
      </w:r>
    </w:p>
    <w:p w14:paraId="343AE2D0" w14:textId="77777777" w:rsidR="00575CD1" w:rsidRPr="004D1E00" w:rsidRDefault="00575CD1" w:rsidP="002D630C">
      <w:pPr>
        <w:rPr>
          <w:rFonts w:asciiTheme="minorHAnsi" w:hAnsiTheme="minorHAnsi" w:cstheme="minorHAnsi"/>
          <w:sz w:val="22"/>
          <w:szCs w:val="22"/>
        </w:rPr>
      </w:pPr>
    </w:p>
    <w:p w14:paraId="1BAB6711" w14:textId="2E60623A" w:rsidR="00575CD1" w:rsidRPr="004D1E00" w:rsidRDefault="00575CD1"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Nabídka vzdělávacích programů pro školy: </w:t>
      </w:r>
    </w:p>
    <w:p w14:paraId="534C1BF3" w14:textId="77777777" w:rsidR="00575CD1" w:rsidRPr="004D1E00" w:rsidRDefault="00575CD1" w:rsidP="002D630C">
      <w:pPr>
        <w:rPr>
          <w:rFonts w:asciiTheme="minorHAnsi" w:hAnsiTheme="minorHAnsi" w:cstheme="minorHAnsi"/>
          <w:sz w:val="22"/>
          <w:szCs w:val="22"/>
        </w:rPr>
      </w:pPr>
    </w:p>
    <w:p w14:paraId="0646A884" w14:textId="54F30B67" w:rsidR="00575CD1" w:rsidRPr="004D1E00" w:rsidRDefault="00575CD1" w:rsidP="002D630C">
      <w:pPr>
        <w:rPr>
          <w:rFonts w:asciiTheme="minorHAnsi" w:hAnsiTheme="minorHAnsi" w:cstheme="minorHAnsi"/>
          <w:sz w:val="22"/>
          <w:szCs w:val="22"/>
        </w:rPr>
      </w:pPr>
      <w:r w:rsidRPr="004D1E00">
        <w:rPr>
          <w:rFonts w:asciiTheme="minorHAnsi" w:hAnsiTheme="minorHAnsi" w:cstheme="minorHAnsi"/>
          <w:sz w:val="22"/>
          <w:szCs w:val="22"/>
        </w:rPr>
        <w:lastRenderedPageBreak/>
        <w:t>-</w:t>
      </w:r>
      <w:r w:rsidR="003D3363" w:rsidRPr="004D1E00">
        <w:rPr>
          <w:rFonts w:asciiTheme="minorHAnsi" w:hAnsiTheme="minorHAnsi" w:cstheme="minorHAnsi"/>
          <w:sz w:val="22"/>
          <w:szCs w:val="22"/>
        </w:rPr>
        <w:t xml:space="preserve"> široká škála různě tematicky zaměřených programů pro různé věkové kategorie žáků a studentů na podporu zážitkového vzdělávání v rámci různých školních </w:t>
      </w:r>
      <w:proofErr w:type="gramStart"/>
      <w:r w:rsidR="003D3363" w:rsidRPr="004D1E00">
        <w:rPr>
          <w:rFonts w:asciiTheme="minorHAnsi" w:hAnsiTheme="minorHAnsi" w:cstheme="minorHAnsi"/>
          <w:sz w:val="22"/>
          <w:szCs w:val="22"/>
        </w:rPr>
        <w:t>předmětů ;</w:t>
      </w:r>
      <w:proofErr w:type="gramEnd"/>
      <w:r w:rsidR="003D3363" w:rsidRPr="004D1E00">
        <w:rPr>
          <w:rFonts w:asciiTheme="minorHAnsi" w:hAnsiTheme="minorHAnsi" w:cstheme="minorHAnsi"/>
          <w:sz w:val="22"/>
          <w:szCs w:val="22"/>
        </w:rPr>
        <w:t xml:space="preserve"> akce lze realizovat přímo v muzeu a knihovně (pořady jsou přizpůsobeny pro žáky mateřských, základních a středních škol i studenty vysokých škol); přehled programů je k dispozici na </w:t>
      </w:r>
      <w:hyperlink r:id="rId24" w:history="1">
        <w:r w:rsidRPr="004D1E00">
          <w:rPr>
            <w:rStyle w:val="Hypertextovodkaz"/>
            <w:rFonts w:asciiTheme="minorHAnsi" w:hAnsiTheme="minorHAnsi" w:cstheme="minorHAnsi"/>
            <w:sz w:val="22"/>
            <w:szCs w:val="22"/>
          </w:rPr>
          <w:t>https://www.npmk.cz/pro-skoly/vzdelavaci-programy</w:t>
        </w:r>
      </w:hyperlink>
      <w:r w:rsidR="003D3363" w:rsidRPr="004D1E00">
        <w:rPr>
          <w:rFonts w:asciiTheme="minorHAnsi" w:hAnsiTheme="minorHAnsi" w:cstheme="minorHAnsi"/>
          <w:sz w:val="22"/>
          <w:szCs w:val="22"/>
        </w:rPr>
        <w:t xml:space="preserve">. </w:t>
      </w:r>
    </w:p>
    <w:p w14:paraId="22BB9B66" w14:textId="77777777" w:rsidR="00575CD1" w:rsidRPr="004D1E00" w:rsidRDefault="00575CD1" w:rsidP="002D630C">
      <w:pPr>
        <w:rPr>
          <w:rFonts w:asciiTheme="minorHAnsi" w:hAnsiTheme="minorHAnsi" w:cstheme="minorHAnsi"/>
          <w:sz w:val="22"/>
          <w:szCs w:val="22"/>
        </w:rPr>
      </w:pPr>
    </w:p>
    <w:p w14:paraId="55E62B3B" w14:textId="77777777" w:rsidR="00575CD1" w:rsidRPr="004D1E00" w:rsidRDefault="00575CD1" w:rsidP="002D630C">
      <w:pPr>
        <w:rPr>
          <w:rFonts w:asciiTheme="minorHAnsi" w:hAnsiTheme="minorHAnsi" w:cstheme="minorHAnsi"/>
          <w:sz w:val="22"/>
          <w:szCs w:val="22"/>
        </w:rPr>
      </w:pPr>
      <w:r w:rsidRPr="004D1E00">
        <w:rPr>
          <w:rFonts w:asciiTheme="minorHAnsi" w:hAnsiTheme="minorHAnsi" w:cstheme="minorHAnsi"/>
          <w:sz w:val="22"/>
          <w:szCs w:val="22"/>
        </w:rPr>
        <w:t>-</w:t>
      </w:r>
      <w:r w:rsidR="003D3363" w:rsidRPr="004D1E00">
        <w:rPr>
          <w:rFonts w:asciiTheme="minorHAnsi" w:hAnsiTheme="minorHAnsi" w:cstheme="minorHAnsi"/>
          <w:sz w:val="22"/>
          <w:szCs w:val="22"/>
        </w:rPr>
        <w:t xml:space="preserve"> Konkrétní vzdělávací programy: </w:t>
      </w:r>
    </w:p>
    <w:p w14:paraId="1FFA307D" w14:textId="689E623F" w:rsidR="00575CD1" w:rsidRPr="004D1E00" w:rsidRDefault="003D3363" w:rsidP="002D630C">
      <w:pPr>
        <w:rPr>
          <w:rFonts w:asciiTheme="minorHAnsi" w:hAnsiTheme="minorHAnsi" w:cstheme="minorHAnsi"/>
          <w:sz w:val="22"/>
          <w:szCs w:val="22"/>
        </w:rPr>
      </w:pPr>
      <w:r w:rsidRPr="004D1E00">
        <w:rPr>
          <w:rFonts w:asciiTheme="minorHAnsi" w:hAnsiTheme="minorHAnsi" w:cstheme="minorHAnsi"/>
          <w:b/>
          <w:bCs/>
          <w:sz w:val="22"/>
          <w:szCs w:val="22"/>
        </w:rPr>
        <w:t>Projekt Historie školních budov</w:t>
      </w:r>
      <w:r w:rsidRPr="004D1E00">
        <w:rPr>
          <w:rFonts w:asciiTheme="minorHAnsi" w:hAnsiTheme="minorHAnsi" w:cstheme="minorHAnsi"/>
          <w:sz w:val="22"/>
          <w:szCs w:val="22"/>
        </w:rPr>
        <w:t xml:space="preserve"> je zaměřen na dokumentaci proměn podoby školních budov v ČR od nejstarších dob po současnost. Projekt „Poznej svoji školu“ ukazuje, jak propojit výuku dějepisu s regionálními dějinami včetně zapojení historie místní školní budovy do vlastní výuky. Více informací o projektu je k dispozici na </w:t>
      </w:r>
      <w:hyperlink r:id="rId25" w:history="1">
        <w:r w:rsidR="00575CD1" w:rsidRPr="004D1E00">
          <w:rPr>
            <w:rStyle w:val="Hypertextovodkaz"/>
            <w:rFonts w:asciiTheme="minorHAnsi" w:hAnsiTheme="minorHAnsi" w:cstheme="minorHAnsi"/>
            <w:sz w:val="22"/>
            <w:szCs w:val="22"/>
          </w:rPr>
          <w:t>www.skolnibudovy.cz</w:t>
        </w:r>
      </w:hyperlink>
      <w:r w:rsidRPr="004D1E00">
        <w:rPr>
          <w:rFonts w:asciiTheme="minorHAnsi" w:hAnsiTheme="minorHAnsi" w:cstheme="minorHAnsi"/>
          <w:sz w:val="22"/>
          <w:szCs w:val="22"/>
        </w:rPr>
        <w:t xml:space="preserve">. </w:t>
      </w:r>
    </w:p>
    <w:p w14:paraId="55157895" w14:textId="77777777" w:rsidR="00575CD1" w:rsidRPr="004D1E00" w:rsidRDefault="00575CD1" w:rsidP="002D630C">
      <w:pPr>
        <w:rPr>
          <w:rFonts w:asciiTheme="minorHAnsi" w:hAnsiTheme="minorHAnsi" w:cstheme="minorHAnsi"/>
          <w:sz w:val="22"/>
          <w:szCs w:val="22"/>
        </w:rPr>
      </w:pPr>
    </w:p>
    <w:p w14:paraId="61BE0E5F" w14:textId="77777777" w:rsidR="00575CD1" w:rsidRPr="004D1E00" w:rsidRDefault="003D3363" w:rsidP="002D630C">
      <w:pPr>
        <w:rPr>
          <w:rFonts w:asciiTheme="minorHAnsi" w:hAnsiTheme="minorHAnsi" w:cstheme="minorHAnsi"/>
          <w:sz w:val="22"/>
          <w:szCs w:val="22"/>
        </w:rPr>
      </w:pPr>
      <w:r w:rsidRPr="004D1E00">
        <w:rPr>
          <w:rFonts w:asciiTheme="minorHAnsi" w:hAnsiTheme="minorHAnsi" w:cstheme="minorHAnsi"/>
          <w:b/>
          <w:bCs/>
          <w:sz w:val="22"/>
          <w:szCs w:val="22"/>
        </w:rPr>
        <w:t>Projekt J. A. Komenský ve výtvarném umění</w:t>
      </w:r>
      <w:r w:rsidRPr="004D1E00">
        <w:rPr>
          <w:rFonts w:asciiTheme="minorHAnsi" w:hAnsiTheme="minorHAnsi" w:cstheme="minorHAnsi"/>
          <w:sz w:val="22"/>
          <w:szCs w:val="22"/>
        </w:rPr>
        <w:t>. Na začátku výtvarné dílny se žáci seznámí s portréty Učitele národů tak, jak během času vznikaly. Popíšeme okolnosti vzniku, souvislosti mezi jednotlivými vyobrazeními a všimneme si základních výtvarných technik, jejichž prostřednictvím portréty vznikly. Pak lze připravit matrici – s využitím výtvarné zkratky a stylizace budou žáci vyrábět několikavrstvou papírovou koláž, kterou pak přetisknou na šablony s rámečkem bankovky nebo poštovní známky. (</w:t>
      </w:r>
      <w:proofErr w:type="spellStart"/>
      <w:r w:rsidRPr="004D1E00">
        <w:rPr>
          <w:rFonts w:asciiTheme="minorHAnsi" w:hAnsiTheme="minorHAnsi" w:cstheme="minorHAnsi"/>
          <w:sz w:val="22"/>
          <w:szCs w:val="22"/>
        </w:rPr>
        <w:t>Papírotisk</w:t>
      </w:r>
      <w:proofErr w:type="spellEnd"/>
      <w:r w:rsidRPr="004D1E00">
        <w:rPr>
          <w:rFonts w:asciiTheme="minorHAnsi" w:hAnsiTheme="minorHAnsi" w:cstheme="minorHAnsi"/>
          <w:sz w:val="22"/>
          <w:szCs w:val="22"/>
        </w:rPr>
        <w:t xml:space="preserve"> je vděčná technika, u které hraje velkou roli moment překvapení při tisku. Je zapotřebí výrazné zjednodušení zobrazovaného motivu, a proto není nutná speciální zručnost.) </w:t>
      </w:r>
    </w:p>
    <w:p w14:paraId="7E0B7917" w14:textId="77777777" w:rsidR="00575CD1" w:rsidRPr="004D1E00" w:rsidRDefault="00575CD1" w:rsidP="002D630C">
      <w:pPr>
        <w:rPr>
          <w:rFonts w:asciiTheme="minorHAnsi" w:hAnsiTheme="minorHAnsi" w:cstheme="minorHAnsi"/>
          <w:sz w:val="22"/>
          <w:szCs w:val="22"/>
        </w:rPr>
      </w:pPr>
    </w:p>
    <w:p w14:paraId="17B7C6C4" w14:textId="3FA059B9" w:rsidR="00575CD1" w:rsidRPr="004D1E00" w:rsidRDefault="003D3363" w:rsidP="002D630C">
      <w:pPr>
        <w:rPr>
          <w:rFonts w:asciiTheme="minorHAnsi" w:hAnsiTheme="minorHAnsi" w:cstheme="minorHAnsi"/>
          <w:sz w:val="22"/>
          <w:szCs w:val="22"/>
        </w:rPr>
      </w:pPr>
      <w:r w:rsidRPr="004D1E00">
        <w:rPr>
          <w:rFonts w:asciiTheme="minorHAnsi" w:hAnsiTheme="minorHAnsi" w:cstheme="minorHAnsi"/>
          <w:b/>
          <w:bCs/>
          <w:sz w:val="22"/>
          <w:szCs w:val="22"/>
        </w:rPr>
        <w:t>Projekt (Ne)zapomenuté pomníky 1. světové války</w:t>
      </w:r>
      <w:r w:rsidRPr="004D1E00">
        <w:rPr>
          <w:rFonts w:asciiTheme="minorHAnsi" w:hAnsiTheme="minorHAnsi" w:cstheme="minorHAnsi"/>
          <w:sz w:val="22"/>
          <w:szCs w:val="22"/>
        </w:rPr>
        <w:t xml:space="preserve"> – má za cíl připomenout státotvornou úlohu československých legií, ukončení 1. světové války a vznik první Československé republiky v roce 1918. Obsahuje interaktivní mapu pomníků postavených na našem území na paměť padlých vojáků a legionářů, která byla vytvořena i pomocí žáků a studentů, kteří NPMK zaslali foto pomníku. Je možné také využít našeho metodického materiálu a připravit projektový den, který by formou pátrání po příběhu konkrétního pomníku ve své obci seznámil studenty s regionální historií a naučil je základu práce s historickými prameny – viz Přidej příběh pomníku. Podrobné informace </w:t>
      </w:r>
      <w:hyperlink r:id="rId26" w:history="1">
        <w:r w:rsidR="00575CD1" w:rsidRPr="004D1E00">
          <w:rPr>
            <w:rStyle w:val="Hypertextovodkaz"/>
            <w:rFonts w:asciiTheme="minorHAnsi" w:hAnsiTheme="minorHAnsi" w:cstheme="minorHAnsi"/>
            <w:sz w:val="22"/>
            <w:szCs w:val="22"/>
          </w:rPr>
          <w:t>http://pomniky.npmk.cz/</w:t>
        </w:r>
      </w:hyperlink>
      <w:r w:rsidRPr="004D1E00">
        <w:rPr>
          <w:rFonts w:asciiTheme="minorHAnsi" w:hAnsiTheme="minorHAnsi" w:cstheme="minorHAnsi"/>
          <w:sz w:val="22"/>
          <w:szCs w:val="22"/>
        </w:rPr>
        <w:t xml:space="preserve">. </w:t>
      </w:r>
    </w:p>
    <w:p w14:paraId="09F09D77" w14:textId="77777777" w:rsidR="00575CD1" w:rsidRPr="004D1E00" w:rsidRDefault="00575CD1" w:rsidP="002D630C">
      <w:pPr>
        <w:rPr>
          <w:rFonts w:asciiTheme="minorHAnsi" w:hAnsiTheme="minorHAnsi" w:cstheme="minorHAnsi"/>
          <w:sz w:val="22"/>
          <w:szCs w:val="22"/>
        </w:rPr>
      </w:pPr>
    </w:p>
    <w:p w14:paraId="3AF62F4C" w14:textId="77777777" w:rsidR="00575CD1" w:rsidRPr="004D1E00" w:rsidRDefault="003D3363" w:rsidP="002D630C">
      <w:pPr>
        <w:rPr>
          <w:rFonts w:asciiTheme="minorHAnsi" w:hAnsiTheme="minorHAnsi" w:cstheme="minorHAnsi"/>
          <w:sz w:val="22"/>
          <w:szCs w:val="22"/>
        </w:rPr>
      </w:pPr>
      <w:r w:rsidRPr="004D1E00">
        <w:rPr>
          <w:rFonts w:asciiTheme="minorHAnsi" w:hAnsiTheme="minorHAnsi" w:cstheme="minorHAnsi"/>
          <w:b/>
          <w:bCs/>
          <w:sz w:val="22"/>
          <w:szCs w:val="22"/>
        </w:rPr>
        <w:t>Projekt Čítanka Boženy Němcové</w:t>
      </w:r>
      <w:r w:rsidRPr="004D1E00">
        <w:rPr>
          <w:rFonts w:asciiTheme="minorHAnsi" w:hAnsiTheme="minorHAnsi" w:cstheme="minorHAnsi"/>
          <w:sz w:val="22"/>
          <w:szCs w:val="22"/>
        </w:rPr>
        <w:t xml:space="preserve"> – druhé vydání knihy, připravené NPMK, je doplněno úvodními texty, doslovem, poznámkovým aparátem a jmenným rejstříkem. Jeho výtvarný doprovod tvoří oceněné práce žáků základních uměleckých škol a českých škol v zahraničí. K elektronické verzi textu lze předkládat pracovní materiál pro učitele základních škol spolu s návrhem, jak s publikací pracovat v hodinách českého jazyka a literatury, s cílem přiblížit texty Boženy Němcové žákům 2. stupně ZŠ a usnadnit jim cestu k pochopení kontextu doby a jazyka, ve kterém Božena Němcová tvořila. Metodické materiály s otázkami a úlohami jsou připraveny jako podpora k elektronické verzi knihy, ve které lze pracovat s interaktivními odkazy, jež propojují text Čítanky s vysvětlivkami a jmenným rejstříkem. Žák při řešení pracuje se slovníky (slovník překladový, slovník cizích slov, etymologický slovník, slovník spisovné češtiny) a seznamuje se s informačním aparátem knihy (bibliografické poznámky, vysvětlivky). Podrobné informace na https://www. npmk.cz/pro-</w:t>
      </w:r>
      <w:proofErr w:type="spellStart"/>
      <w:r w:rsidRPr="004D1E00">
        <w:rPr>
          <w:rFonts w:asciiTheme="minorHAnsi" w:hAnsiTheme="minorHAnsi" w:cstheme="minorHAnsi"/>
          <w:sz w:val="22"/>
          <w:szCs w:val="22"/>
        </w:rPr>
        <w:t>skoly</w:t>
      </w:r>
      <w:proofErr w:type="spellEnd"/>
      <w:r w:rsidRPr="004D1E00">
        <w:rPr>
          <w:rFonts w:asciiTheme="minorHAnsi" w:hAnsiTheme="minorHAnsi" w:cstheme="minorHAnsi"/>
          <w:sz w:val="22"/>
          <w:szCs w:val="22"/>
        </w:rPr>
        <w:t>/projekty-pro-</w:t>
      </w:r>
      <w:proofErr w:type="spellStart"/>
      <w:r w:rsidRPr="004D1E00">
        <w:rPr>
          <w:rFonts w:asciiTheme="minorHAnsi" w:hAnsiTheme="minorHAnsi" w:cstheme="minorHAnsi"/>
          <w:sz w:val="22"/>
          <w:szCs w:val="22"/>
        </w:rPr>
        <w:t>skoly</w:t>
      </w:r>
      <w:proofErr w:type="spellEnd"/>
      <w:r w:rsidRPr="004D1E00">
        <w:rPr>
          <w:rFonts w:asciiTheme="minorHAnsi" w:hAnsiTheme="minorHAnsi" w:cstheme="minorHAnsi"/>
          <w:sz w:val="22"/>
          <w:szCs w:val="22"/>
        </w:rPr>
        <w:t>/</w:t>
      </w:r>
      <w:proofErr w:type="spellStart"/>
      <w:r w:rsidRPr="004D1E00">
        <w:rPr>
          <w:rFonts w:asciiTheme="minorHAnsi" w:hAnsiTheme="minorHAnsi" w:cstheme="minorHAnsi"/>
          <w:sz w:val="22"/>
          <w:szCs w:val="22"/>
        </w:rPr>
        <w:t>citanka-bozeny-nemcove</w:t>
      </w:r>
      <w:proofErr w:type="spellEnd"/>
      <w:r w:rsidRPr="004D1E00">
        <w:rPr>
          <w:rFonts w:asciiTheme="minorHAnsi" w:hAnsiTheme="minorHAnsi" w:cstheme="minorHAnsi"/>
          <w:sz w:val="22"/>
          <w:szCs w:val="22"/>
        </w:rPr>
        <w:t xml:space="preserve">. </w:t>
      </w:r>
    </w:p>
    <w:p w14:paraId="28B6006D" w14:textId="77777777" w:rsidR="00575CD1" w:rsidRPr="004D1E00" w:rsidRDefault="00575CD1" w:rsidP="002D630C">
      <w:pPr>
        <w:rPr>
          <w:rFonts w:asciiTheme="minorHAnsi" w:hAnsiTheme="minorHAnsi" w:cstheme="minorHAnsi"/>
          <w:sz w:val="22"/>
          <w:szCs w:val="22"/>
        </w:rPr>
      </w:pPr>
    </w:p>
    <w:p w14:paraId="2F7885E5" w14:textId="77777777"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b/>
          <w:bCs/>
          <w:sz w:val="22"/>
          <w:szCs w:val="22"/>
        </w:rPr>
        <w:t>Projekt Výročí 400 let od Bílé hory</w:t>
      </w:r>
      <w:r w:rsidRPr="004D1E00">
        <w:rPr>
          <w:rFonts w:asciiTheme="minorHAnsi" w:hAnsiTheme="minorHAnsi" w:cstheme="minorHAnsi"/>
          <w:sz w:val="22"/>
          <w:szCs w:val="22"/>
        </w:rPr>
        <w:t xml:space="preserve"> – má za cíl prostřednictvím vzdělávacího programu přiblížit dobu, důsledky stavovského povstání, samotné bitvy na Bílé hoře či rozsáhlé vlny emigrace české vzdělanosti včetně jedné z nejvýznamnějších osobností české kulturní historie, Jana Amose Komenského. K dispozici je i přednáška prof. Jaroslava Pánka, DrSc. na </w:t>
      </w:r>
      <w:proofErr w:type="spellStart"/>
      <w:r w:rsidRPr="004D1E00">
        <w:rPr>
          <w:rFonts w:asciiTheme="minorHAnsi" w:hAnsiTheme="minorHAnsi" w:cstheme="minorHAnsi"/>
          <w:sz w:val="22"/>
          <w:szCs w:val="22"/>
        </w:rPr>
        <w:t>Youtube</w:t>
      </w:r>
      <w:proofErr w:type="spellEnd"/>
      <w:r w:rsidRPr="004D1E00">
        <w:rPr>
          <w:rFonts w:asciiTheme="minorHAnsi" w:hAnsiTheme="minorHAnsi" w:cstheme="minorHAnsi"/>
          <w:sz w:val="22"/>
          <w:szCs w:val="22"/>
        </w:rPr>
        <w:t xml:space="preserve"> kanálu NPMK, který přináší nové pohledy na toto téma z hlediska současných vědeckých objevů. </w:t>
      </w:r>
    </w:p>
    <w:p w14:paraId="752ABEAC" w14:textId="77777777" w:rsidR="00B21776" w:rsidRPr="004D1E00" w:rsidRDefault="00B21776" w:rsidP="002D630C">
      <w:pPr>
        <w:rPr>
          <w:rFonts w:asciiTheme="minorHAnsi" w:hAnsiTheme="minorHAnsi" w:cstheme="minorHAnsi"/>
          <w:sz w:val="22"/>
          <w:szCs w:val="22"/>
        </w:rPr>
      </w:pPr>
    </w:p>
    <w:p w14:paraId="06B8C1A9" w14:textId="77777777"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b/>
          <w:bCs/>
          <w:sz w:val="22"/>
          <w:szCs w:val="22"/>
        </w:rPr>
        <w:t>Projekt E-muzeum</w:t>
      </w:r>
      <w:r w:rsidRPr="004D1E00">
        <w:rPr>
          <w:rFonts w:asciiTheme="minorHAnsi" w:hAnsiTheme="minorHAnsi" w:cstheme="minorHAnsi"/>
          <w:sz w:val="22"/>
          <w:szCs w:val="22"/>
        </w:rPr>
        <w:t xml:space="preserve"> („</w:t>
      </w:r>
      <w:proofErr w:type="spellStart"/>
      <w:r w:rsidRPr="004D1E00">
        <w:rPr>
          <w:rFonts w:asciiTheme="minorHAnsi" w:hAnsiTheme="minorHAnsi" w:cstheme="minorHAnsi"/>
          <w:sz w:val="22"/>
          <w:szCs w:val="22"/>
        </w:rPr>
        <w:t>Dvéře</w:t>
      </w:r>
      <w:proofErr w:type="spellEnd"/>
      <w:r w:rsidRPr="004D1E00">
        <w:rPr>
          <w:rFonts w:asciiTheme="minorHAnsi" w:hAnsiTheme="minorHAnsi" w:cstheme="minorHAnsi"/>
          <w:sz w:val="22"/>
          <w:szCs w:val="22"/>
        </w:rPr>
        <w:t xml:space="preserve">“) je propojení vzdělávacích aktivit NPMK v online prostředí (Stálá expozice, Kabinet, Krátkodobé výstavy, Ze sbírek (např. školní obrazy z různých předmětů), Okénko, Hry, kvízy, hádanky). </w:t>
      </w:r>
    </w:p>
    <w:p w14:paraId="475B2B9C" w14:textId="77777777" w:rsidR="00B21776" w:rsidRPr="004D1E00" w:rsidRDefault="00B21776" w:rsidP="002D630C">
      <w:pPr>
        <w:rPr>
          <w:rFonts w:asciiTheme="minorHAnsi" w:hAnsiTheme="minorHAnsi" w:cstheme="minorHAnsi"/>
          <w:sz w:val="22"/>
          <w:szCs w:val="22"/>
        </w:rPr>
      </w:pPr>
    </w:p>
    <w:p w14:paraId="726EE4F6" w14:textId="77777777" w:rsidR="00B21776" w:rsidRPr="004D1E00" w:rsidRDefault="00B21776"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tematické edukační programy pro různé věkové kategorie žáků realizované přímo v muzeu a knihovně – pořady jsou přizpůsobeny pro žáky mateřských, základních a středních škol i studenty vysokých škol (níže stručný přehled programů, podrobné anotace jsou k dispozici na webu https://www.npmk.cz/pro-skoly/vzdelavaci-programy): </w:t>
      </w:r>
    </w:p>
    <w:p w14:paraId="36C952D6"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1. Z babiččiny a maminčiny aktovky (vhodné pro mateřské a základní školy) – program pro rozvoj verbálních schopností žáků – na vývoji obyčejných školních pomůcek mohou žáci zaznamenat rozvoj techniky a komunikačních strategií v průběhu 20. a 21. století. </w:t>
      </w:r>
    </w:p>
    <w:p w14:paraId="763D25F7"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2. Za tajemstvím písma a papíru (výtvarná dílna, vhodné i pro mateřské a základní školy) – žáci se seznámí s objevem výroby papíru i různými materiály, které se dříve používaly ke psaní (papyrus, pergamen, kůra), vlastnoručně si vyrobí ruční papír a odnesou si jej. </w:t>
      </w:r>
    </w:p>
    <w:p w14:paraId="7D6BAEA4"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lastRenderedPageBreak/>
        <w:t xml:space="preserve">3. Škola a válka (vhodné pro základní a střední školy) – program pracuje s těmi aspekty předmětu „branná výchova“, které jsou aktuální i v dnešní době. </w:t>
      </w:r>
    </w:p>
    <w:p w14:paraId="553D7FA5"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4. Pojď sem, dítě (vhodné pro základní a střední školy) – prohloubení výuky o J. A. Komenském, jedná se o ucelený přehled života a díla jedné z největších osobností české historie. </w:t>
      </w:r>
    </w:p>
    <w:p w14:paraId="1F6A16F2"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5. Ve škole české královny Marie Terezie – prohloubení výuky o tereziánských reformách školství. </w:t>
      </w:r>
    </w:p>
    <w:p w14:paraId="27D3A698"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6. Bílá hora a doba J. A. Komenského – program přináší nové pohledy na toto téma; nabízí žákům detailní náhled na průběh stavovského povstání a bitvy na Bílé hoře, rekapituluje základní sled událostí v hlavních známých pojmech. </w:t>
      </w:r>
    </w:p>
    <w:p w14:paraId="21AA83BC"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7. Malý písař (výtvarná dílna, vhodné pro základní a střední školy) – děti se postupně seznámí s různými druhy písma, které se používaly na našem území od příchodu Cyrila a Metoděje do 20. století, vyzkouší si psát hlaholicí, gotickou minuskulou, kurentem. </w:t>
      </w:r>
    </w:p>
    <w:p w14:paraId="1C8C6F60"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8. Středověká škola (výtvarná dílna, vhodné pro základní školy) – žáci se seznámí s materiály, na které se ve středověku psalo, se středověkým písmem, způsobem zdobení středověkých rukopisů a zhotovováním pečetí. Rovněž si sami napíší a vyzdobí vlastní listinu, kterou opatří pečetí. </w:t>
      </w:r>
    </w:p>
    <w:p w14:paraId="61A23667"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9. Jsem </w:t>
      </w:r>
      <w:proofErr w:type="spellStart"/>
      <w:r w:rsidRPr="004D1E00">
        <w:rPr>
          <w:rFonts w:asciiTheme="minorHAnsi" w:hAnsiTheme="minorHAnsi" w:cstheme="minorHAnsi"/>
          <w:i/>
          <w:iCs/>
          <w:sz w:val="22"/>
          <w:szCs w:val="22"/>
        </w:rPr>
        <w:t>Jehuda</w:t>
      </w:r>
      <w:proofErr w:type="spellEnd"/>
      <w:r w:rsidRPr="004D1E00">
        <w:rPr>
          <w:rFonts w:asciiTheme="minorHAnsi" w:hAnsiTheme="minorHAnsi" w:cstheme="minorHAnsi"/>
          <w:i/>
          <w:iCs/>
          <w:sz w:val="22"/>
          <w:szCs w:val="22"/>
        </w:rPr>
        <w:t xml:space="preserve"> Bacon (vhodné pro základní a střední školy) – program představuje izraelského výtvarníka českého původu </w:t>
      </w:r>
      <w:proofErr w:type="spellStart"/>
      <w:r w:rsidRPr="004D1E00">
        <w:rPr>
          <w:rFonts w:asciiTheme="minorHAnsi" w:hAnsiTheme="minorHAnsi" w:cstheme="minorHAnsi"/>
          <w:i/>
          <w:iCs/>
          <w:sz w:val="22"/>
          <w:szCs w:val="22"/>
        </w:rPr>
        <w:t>Jehudu</w:t>
      </w:r>
      <w:proofErr w:type="spellEnd"/>
      <w:r w:rsidRPr="004D1E00">
        <w:rPr>
          <w:rFonts w:asciiTheme="minorHAnsi" w:hAnsiTheme="minorHAnsi" w:cstheme="minorHAnsi"/>
          <w:i/>
          <w:iCs/>
          <w:sz w:val="22"/>
          <w:szCs w:val="22"/>
        </w:rPr>
        <w:t xml:space="preserve"> Bacona (nar. 1929), který přežil koncentrační tábory v Terezíně, Osvětimi, Mauthausenu a </w:t>
      </w:r>
      <w:proofErr w:type="spellStart"/>
      <w:r w:rsidRPr="004D1E00">
        <w:rPr>
          <w:rFonts w:asciiTheme="minorHAnsi" w:hAnsiTheme="minorHAnsi" w:cstheme="minorHAnsi"/>
          <w:i/>
          <w:iCs/>
          <w:sz w:val="22"/>
          <w:szCs w:val="22"/>
        </w:rPr>
        <w:t>Gunzkirchenu</w:t>
      </w:r>
      <w:proofErr w:type="spellEnd"/>
      <w:r w:rsidRPr="004D1E00">
        <w:rPr>
          <w:rFonts w:asciiTheme="minorHAnsi" w:hAnsiTheme="minorHAnsi" w:cstheme="minorHAnsi"/>
          <w:i/>
          <w:iCs/>
          <w:sz w:val="22"/>
          <w:szCs w:val="22"/>
        </w:rPr>
        <w:t xml:space="preserve">. Dnes světově uznávaný výtvarník J. Bacon byl jedním z židovských sirotků, o které se po skončení druhé světové války staral Přemysl </w:t>
      </w:r>
      <w:proofErr w:type="spellStart"/>
      <w:r w:rsidRPr="004D1E00">
        <w:rPr>
          <w:rFonts w:asciiTheme="minorHAnsi" w:hAnsiTheme="minorHAnsi" w:cstheme="minorHAnsi"/>
          <w:i/>
          <w:iCs/>
          <w:sz w:val="22"/>
          <w:szCs w:val="22"/>
        </w:rPr>
        <w:t>Pitter</w:t>
      </w:r>
      <w:proofErr w:type="spellEnd"/>
      <w:r w:rsidRPr="004D1E00">
        <w:rPr>
          <w:rFonts w:asciiTheme="minorHAnsi" w:hAnsiTheme="minorHAnsi" w:cstheme="minorHAnsi"/>
          <w:i/>
          <w:iCs/>
          <w:sz w:val="22"/>
          <w:szCs w:val="22"/>
        </w:rPr>
        <w:t xml:space="preserve">; v rámci tohoto programu lze prostřednictvím výtvarného umění přiblížit hrůzy holocaustu a životy lidí ve druhé světové válce; více na http://pitter.eu/. </w:t>
      </w:r>
    </w:p>
    <w:p w14:paraId="60899144" w14:textId="024C01B1"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10. Evropský humanista Přemysl </w:t>
      </w:r>
      <w:proofErr w:type="spellStart"/>
      <w:r w:rsidRPr="004D1E00">
        <w:rPr>
          <w:rFonts w:asciiTheme="minorHAnsi" w:hAnsiTheme="minorHAnsi" w:cstheme="minorHAnsi"/>
          <w:i/>
          <w:iCs/>
          <w:sz w:val="22"/>
          <w:szCs w:val="22"/>
        </w:rPr>
        <w:t>Pitter</w:t>
      </w:r>
      <w:proofErr w:type="spellEnd"/>
      <w:r w:rsidRPr="004D1E00">
        <w:rPr>
          <w:rFonts w:asciiTheme="minorHAnsi" w:hAnsiTheme="minorHAnsi" w:cstheme="minorHAnsi"/>
          <w:i/>
          <w:iCs/>
          <w:sz w:val="22"/>
          <w:szCs w:val="22"/>
        </w:rPr>
        <w:t xml:space="preserve"> (vhodné pro základní a střední školy) – program je připraven jako pomůcka pro prohloubení výuky dějin 20. století na příkladu osudů významného humanisty P. </w:t>
      </w:r>
      <w:proofErr w:type="spellStart"/>
      <w:r w:rsidRPr="004D1E00">
        <w:rPr>
          <w:rFonts w:asciiTheme="minorHAnsi" w:hAnsiTheme="minorHAnsi" w:cstheme="minorHAnsi"/>
          <w:i/>
          <w:iCs/>
          <w:sz w:val="22"/>
          <w:szCs w:val="22"/>
        </w:rPr>
        <w:t>Pittra</w:t>
      </w:r>
      <w:proofErr w:type="spellEnd"/>
      <w:r w:rsidRPr="004D1E00">
        <w:rPr>
          <w:rFonts w:asciiTheme="minorHAnsi" w:hAnsiTheme="minorHAnsi" w:cstheme="minorHAnsi"/>
          <w:i/>
          <w:iCs/>
          <w:sz w:val="22"/>
          <w:szCs w:val="22"/>
        </w:rPr>
        <w:t xml:space="preserve">, který v průběhu druhé světové války i po jejím skončení zachraňoval české, židovské i německé děti; více </w:t>
      </w:r>
      <w:hyperlink r:id="rId27" w:history="1">
        <w:r w:rsidR="00B21776" w:rsidRPr="004D1E00">
          <w:rPr>
            <w:rStyle w:val="Hypertextovodkaz"/>
            <w:rFonts w:asciiTheme="minorHAnsi" w:hAnsiTheme="minorHAnsi" w:cstheme="minorHAnsi"/>
            <w:i/>
            <w:iCs/>
            <w:sz w:val="22"/>
            <w:szCs w:val="22"/>
          </w:rPr>
          <w:t>http://pitter.eu/</w:t>
        </w:r>
      </w:hyperlink>
      <w:r w:rsidRPr="004D1E00">
        <w:rPr>
          <w:rFonts w:asciiTheme="minorHAnsi" w:hAnsiTheme="minorHAnsi" w:cstheme="minorHAnsi"/>
          <w:i/>
          <w:iCs/>
          <w:sz w:val="22"/>
          <w:szCs w:val="22"/>
        </w:rPr>
        <w:t xml:space="preserve">. </w:t>
      </w:r>
    </w:p>
    <w:p w14:paraId="7F3494D7"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11. Jak číst příběh, když to ještě neumím – program představuje učitelům MŠ současnou dětskou literaturu vhodnou pro předškolní děti a zároveň prezentuje metody, jak rozvíjet čtenářskou gramotnost u </w:t>
      </w:r>
      <w:proofErr w:type="spellStart"/>
      <w:r w:rsidRPr="004D1E00">
        <w:rPr>
          <w:rFonts w:asciiTheme="minorHAnsi" w:hAnsiTheme="minorHAnsi" w:cstheme="minorHAnsi"/>
          <w:i/>
          <w:iCs/>
          <w:sz w:val="22"/>
          <w:szCs w:val="22"/>
        </w:rPr>
        <w:t>předčtenářů</w:t>
      </w:r>
      <w:proofErr w:type="spellEnd"/>
      <w:r w:rsidRPr="004D1E00">
        <w:rPr>
          <w:rFonts w:asciiTheme="minorHAnsi" w:hAnsiTheme="minorHAnsi" w:cstheme="minorHAnsi"/>
          <w:i/>
          <w:iCs/>
          <w:sz w:val="22"/>
          <w:szCs w:val="22"/>
        </w:rPr>
        <w:t xml:space="preserve">. </w:t>
      </w:r>
    </w:p>
    <w:p w14:paraId="4C0C4F58"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12. Klíč ke čtenářskému deníku – program je zaměřen na rozvoj čtenářské gramotnosti. </w:t>
      </w:r>
    </w:p>
    <w:p w14:paraId="10E820DD"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13. Jak se chránit na sociálních sítích – program má za cíl seznámit žáky se všemi riziky, které jim hrozí při on-line komunikaci. </w:t>
      </w:r>
    </w:p>
    <w:p w14:paraId="4C3208F8"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14. K čemu jsou dnes knihovny – historie a současnost, databáze, katalogy, informační zdroj. </w:t>
      </w:r>
    </w:p>
    <w:p w14:paraId="26CF810A" w14:textId="77777777" w:rsidR="00B2177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15. Informační zdroje z oblasti pedagogiky – program seznamuje vysokoškolské studenty a žáky vyšších odborných škol oboru pedagogiky a příbuzných oborů s informačními zdroji, které jsou potřebné ke studiu a vědecké práci. </w:t>
      </w:r>
    </w:p>
    <w:p w14:paraId="751A3229" w14:textId="77777777" w:rsidR="00B21776" w:rsidRPr="004D1E00" w:rsidRDefault="00B21776" w:rsidP="002D630C">
      <w:pPr>
        <w:rPr>
          <w:rFonts w:asciiTheme="minorHAnsi" w:hAnsiTheme="minorHAnsi" w:cstheme="minorHAnsi"/>
          <w:sz w:val="22"/>
          <w:szCs w:val="22"/>
        </w:rPr>
      </w:pPr>
    </w:p>
    <w:p w14:paraId="1BB287E0" w14:textId="77777777" w:rsidR="00B21776" w:rsidRPr="004D1E00" w:rsidRDefault="00B21776"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w:t>
      </w:r>
      <w:r w:rsidR="003D3363" w:rsidRPr="004D1E00">
        <w:rPr>
          <w:rFonts w:asciiTheme="minorHAnsi" w:hAnsiTheme="minorHAnsi" w:cstheme="minorHAnsi"/>
          <w:b/>
          <w:bCs/>
          <w:sz w:val="22"/>
          <w:szCs w:val="22"/>
        </w:rPr>
        <w:t>Nabídka vzdělávacích programů pro pedagogy</w:t>
      </w:r>
      <w:r w:rsidR="003D3363" w:rsidRPr="004D1E00">
        <w:rPr>
          <w:rFonts w:asciiTheme="minorHAnsi" w:hAnsiTheme="minorHAnsi" w:cstheme="minorHAnsi"/>
          <w:sz w:val="22"/>
          <w:szCs w:val="22"/>
        </w:rPr>
        <w:t xml:space="preserve">: </w:t>
      </w:r>
    </w:p>
    <w:p w14:paraId="20C57A88" w14:textId="77777777"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Projekt „</w:t>
      </w:r>
      <w:r w:rsidRPr="004D1E00">
        <w:rPr>
          <w:rFonts w:asciiTheme="minorHAnsi" w:hAnsiTheme="minorHAnsi" w:cstheme="minorHAnsi"/>
          <w:b/>
          <w:bCs/>
          <w:sz w:val="22"/>
          <w:szCs w:val="22"/>
        </w:rPr>
        <w:t>Podpora pedagogů ve vzdělávání Ukrajinců</w:t>
      </w:r>
      <w:r w:rsidRPr="004D1E00">
        <w:rPr>
          <w:rFonts w:asciiTheme="minorHAnsi" w:hAnsiTheme="minorHAnsi" w:cstheme="minorHAnsi"/>
          <w:sz w:val="22"/>
          <w:szCs w:val="22"/>
        </w:rPr>
        <w:t xml:space="preserve">“ – na webových stránkách zpřístupňujeme informace, které při vzdělávání napomohou ukrajinským dětem a rodičům, učitelům, ředitelům škol, knihovníkům a dalším. Stránky jsou koncipovány jako rozcestník pro orientaci v informačních zdrojích Pedagogické knihovny J. A. Komenského a dalších institucí a organizací, které se problematikou vzdělávání ukrajinských dětí zabývají. Stránky obsahují odkazy na zdroje knihovny, legislativu a metodiky, vzdělávání, volný čas, knihy, hry, zábavu, jazykovou podporu, výuku češtiny. </w:t>
      </w:r>
    </w:p>
    <w:p w14:paraId="6CCDCC50" w14:textId="77777777" w:rsidR="00B21776" w:rsidRPr="004D1E00" w:rsidRDefault="00B21776" w:rsidP="002D630C">
      <w:pPr>
        <w:rPr>
          <w:rFonts w:asciiTheme="minorHAnsi" w:hAnsiTheme="minorHAnsi" w:cstheme="minorHAnsi"/>
          <w:sz w:val="22"/>
          <w:szCs w:val="22"/>
        </w:rPr>
      </w:pPr>
    </w:p>
    <w:p w14:paraId="36F61963" w14:textId="77777777"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w:t>
      </w:r>
      <w:r w:rsidRPr="004D1E00">
        <w:rPr>
          <w:rFonts w:asciiTheme="minorHAnsi" w:hAnsiTheme="minorHAnsi" w:cstheme="minorHAnsi"/>
          <w:b/>
          <w:bCs/>
          <w:sz w:val="22"/>
          <w:szCs w:val="22"/>
        </w:rPr>
        <w:t>Dobré knihy dětem. Současná dětská literatura pro děti a mládež a její využití ve výuce</w:t>
      </w:r>
      <w:r w:rsidRPr="004D1E00">
        <w:rPr>
          <w:rFonts w:asciiTheme="minorHAnsi" w:hAnsiTheme="minorHAnsi" w:cstheme="minorHAnsi"/>
          <w:sz w:val="22"/>
          <w:szCs w:val="22"/>
        </w:rPr>
        <w:t xml:space="preserve">“ – akreditovaný program pro další vzdělávání pedagogických pracovníků seznamuje účastníky s problematikou literatury pro děti a mládež, vybranými autory literárních děl, publikujícími od roku 1999 do současnosti. Obsahem semináře je i metodická podpora pro tvorbu doporučené četby a téma významu dětské literatury pro rozvoj čtenářské gramotnosti. Seminář je organizován vždy v jarním a podzimním termínu. </w:t>
      </w:r>
    </w:p>
    <w:p w14:paraId="1044749B" w14:textId="77777777" w:rsidR="00B21776" w:rsidRPr="004D1E00" w:rsidRDefault="00B21776" w:rsidP="002D630C">
      <w:pPr>
        <w:rPr>
          <w:rFonts w:asciiTheme="minorHAnsi" w:hAnsiTheme="minorHAnsi" w:cstheme="minorHAnsi"/>
          <w:sz w:val="22"/>
          <w:szCs w:val="22"/>
        </w:rPr>
      </w:pPr>
    </w:p>
    <w:p w14:paraId="267E8C91" w14:textId="77777777"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b/>
          <w:bCs/>
          <w:sz w:val="22"/>
          <w:szCs w:val="22"/>
        </w:rPr>
        <w:t>Pracovní setkání školních knihovníků dne 20. 10. 2022 v Pedagogické knihovně J. A. Komenského</w:t>
      </w:r>
      <w:r w:rsidRPr="004D1E00">
        <w:rPr>
          <w:rFonts w:asciiTheme="minorHAnsi" w:hAnsiTheme="minorHAnsi" w:cstheme="minorHAnsi"/>
          <w:sz w:val="22"/>
          <w:szCs w:val="22"/>
        </w:rPr>
        <w:t xml:space="preserve">. Na programu dne je seznámení s výsledky kategorie Počin školních knihovny ceny „SUK – čteme všichni“, setkání se současným autorem literatury pro děti a mládež, prezentace příkladů dobré praxe školních knihoven, informace o nových trendech školního knihovnictví a workshop čtenářské dílny. </w:t>
      </w:r>
    </w:p>
    <w:p w14:paraId="2F979536" w14:textId="77777777" w:rsidR="00B21776" w:rsidRPr="004D1E00" w:rsidRDefault="00B21776" w:rsidP="002D630C">
      <w:pPr>
        <w:rPr>
          <w:rFonts w:asciiTheme="minorHAnsi" w:hAnsiTheme="minorHAnsi" w:cstheme="minorHAnsi"/>
          <w:sz w:val="22"/>
          <w:szCs w:val="22"/>
        </w:rPr>
      </w:pPr>
    </w:p>
    <w:p w14:paraId="7ADBF9D8" w14:textId="79DA7230"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Pravidelné workshopy „</w:t>
      </w:r>
      <w:r w:rsidRPr="004D1E00">
        <w:rPr>
          <w:rFonts w:asciiTheme="minorHAnsi" w:hAnsiTheme="minorHAnsi" w:cstheme="minorHAnsi"/>
          <w:b/>
          <w:bCs/>
          <w:sz w:val="22"/>
          <w:szCs w:val="22"/>
        </w:rPr>
        <w:t>Jak na čtenářskou dílnu</w:t>
      </w:r>
      <w:r w:rsidRPr="004D1E00">
        <w:rPr>
          <w:rFonts w:asciiTheme="minorHAnsi" w:hAnsiTheme="minorHAnsi" w:cstheme="minorHAnsi"/>
          <w:sz w:val="22"/>
          <w:szCs w:val="22"/>
        </w:rPr>
        <w:t xml:space="preserve">“ pro pracovníky zajišťující ve školách a knihovnách lekce čtenářské gramotnosti (termíny a témata na </w:t>
      </w:r>
      <w:hyperlink r:id="rId28" w:history="1">
        <w:r w:rsidR="00B21776" w:rsidRPr="004D1E00">
          <w:rPr>
            <w:rStyle w:val="Hypertextovodkaz"/>
            <w:rFonts w:asciiTheme="minorHAnsi" w:hAnsiTheme="minorHAnsi" w:cstheme="minorHAnsi"/>
            <w:sz w:val="22"/>
            <w:szCs w:val="22"/>
          </w:rPr>
          <w:t>https://1url.cz/lzHcy</w:t>
        </w:r>
      </w:hyperlink>
      <w:r w:rsidRPr="004D1E00">
        <w:rPr>
          <w:rFonts w:asciiTheme="minorHAnsi" w:hAnsiTheme="minorHAnsi" w:cstheme="minorHAnsi"/>
          <w:sz w:val="22"/>
          <w:szCs w:val="22"/>
        </w:rPr>
        <w:t xml:space="preserve">). </w:t>
      </w:r>
    </w:p>
    <w:p w14:paraId="1B10C8EC" w14:textId="77777777" w:rsidR="00B21776" w:rsidRPr="004D1E00" w:rsidRDefault="00B21776" w:rsidP="002D630C">
      <w:pPr>
        <w:rPr>
          <w:rFonts w:asciiTheme="minorHAnsi" w:hAnsiTheme="minorHAnsi" w:cstheme="minorHAnsi"/>
          <w:sz w:val="22"/>
          <w:szCs w:val="22"/>
        </w:rPr>
      </w:pPr>
    </w:p>
    <w:p w14:paraId="7B5BCD79" w14:textId="25B8E417"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Projekt „</w:t>
      </w:r>
      <w:r w:rsidRPr="004D1E00">
        <w:rPr>
          <w:rFonts w:asciiTheme="minorHAnsi" w:hAnsiTheme="minorHAnsi" w:cstheme="minorHAnsi"/>
          <w:b/>
          <w:bCs/>
          <w:sz w:val="22"/>
          <w:szCs w:val="22"/>
        </w:rPr>
        <w:t>Čteme spolu</w:t>
      </w:r>
      <w:r w:rsidRPr="004D1E00">
        <w:rPr>
          <w:rFonts w:asciiTheme="minorHAnsi" w:hAnsiTheme="minorHAnsi" w:cstheme="minorHAnsi"/>
          <w:sz w:val="22"/>
          <w:szCs w:val="22"/>
        </w:rPr>
        <w:t xml:space="preserve">“ – věnovaný jak začínajícím čtenářům a dětem se speciálními potřebami, tak také jejich pedagogům a dalším pracovníkům. Projekt nabízí tipy na nové knihy pro děti a mládež, elektronické verze povídek a pohádek, v sekci „Před 100 lety“ pak dobové příběhy pro děti, bližší informace </w:t>
      </w:r>
      <w:hyperlink r:id="rId29" w:history="1">
        <w:r w:rsidR="00B21776" w:rsidRPr="004D1E00">
          <w:rPr>
            <w:rStyle w:val="Hypertextovodkaz"/>
            <w:rFonts w:asciiTheme="minorHAnsi" w:hAnsiTheme="minorHAnsi" w:cstheme="minorHAnsi"/>
            <w:sz w:val="22"/>
            <w:szCs w:val="22"/>
          </w:rPr>
          <w:t>http://cteme.npmk.cz/</w:t>
        </w:r>
      </w:hyperlink>
      <w:r w:rsidRPr="004D1E00">
        <w:rPr>
          <w:rFonts w:asciiTheme="minorHAnsi" w:hAnsiTheme="minorHAnsi" w:cstheme="minorHAnsi"/>
          <w:sz w:val="22"/>
          <w:szCs w:val="22"/>
        </w:rPr>
        <w:t xml:space="preserve">. </w:t>
      </w:r>
    </w:p>
    <w:p w14:paraId="5496AE20" w14:textId="77777777" w:rsidR="00B21776" w:rsidRPr="004D1E00" w:rsidRDefault="00B21776" w:rsidP="002D630C">
      <w:pPr>
        <w:rPr>
          <w:rFonts w:asciiTheme="minorHAnsi" w:hAnsiTheme="minorHAnsi" w:cstheme="minorHAnsi"/>
          <w:sz w:val="22"/>
          <w:szCs w:val="22"/>
        </w:rPr>
      </w:pPr>
    </w:p>
    <w:p w14:paraId="671BF2C2" w14:textId="77777777" w:rsidR="00B21776" w:rsidRPr="004D1E00" w:rsidRDefault="00B21776"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w:t>
      </w:r>
      <w:r w:rsidR="003D3363" w:rsidRPr="004D1E00">
        <w:rPr>
          <w:rFonts w:asciiTheme="minorHAnsi" w:hAnsiTheme="minorHAnsi" w:cstheme="minorHAnsi"/>
          <w:b/>
          <w:bCs/>
          <w:sz w:val="22"/>
          <w:szCs w:val="22"/>
        </w:rPr>
        <w:t>Vzdělávací programy pro veřejnost</w:t>
      </w:r>
      <w:r w:rsidR="003D3363" w:rsidRPr="004D1E00">
        <w:rPr>
          <w:rFonts w:asciiTheme="minorHAnsi" w:hAnsiTheme="minorHAnsi" w:cstheme="minorHAnsi"/>
          <w:sz w:val="22"/>
          <w:szCs w:val="22"/>
        </w:rPr>
        <w:t xml:space="preserve"> – pravidelné kurzy trénování paměti, v podzimním a jarním termínu; kurz trvá 5 týdnů; knihovna organizuje setkání pro začátečníky i pokročilé. </w:t>
      </w:r>
    </w:p>
    <w:p w14:paraId="59F91070" w14:textId="77777777" w:rsidR="00B21776" w:rsidRPr="004D1E00" w:rsidRDefault="00B21776" w:rsidP="002D630C">
      <w:pPr>
        <w:rPr>
          <w:rFonts w:asciiTheme="minorHAnsi" w:hAnsiTheme="minorHAnsi" w:cstheme="minorHAnsi"/>
          <w:sz w:val="22"/>
          <w:szCs w:val="22"/>
        </w:rPr>
      </w:pPr>
    </w:p>
    <w:p w14:paraId="482DE4EB" w14:textId="77777777" w:rsidR="00B21776" w:rsidRPr="004D1E00" w:rsidRDefault="00B21776"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w:t>
      </w:r>
      <w:r w:rsidR="003D3363" w:rsidRPr="004D1E00">
        <w:rPr>
          <w:rFonts w:asciiTheme="minorHAnsi" w:hAnsiTheme="minorHAnsi" w:cstheme="minorHAnsi"/>
          <w:b/>
          <w:bCs/>
          <w:sz w:val="22"/>
          <w:szCs w:val="22"/>
        </w:rPr>
        <w:t>Účast v projektech a soutěžích</w:t>
      </w:r>
      <w:r w:rsidR="003D3363" w:rsidRPr="004D1E00">
        <w:rPr>
          <w:rFonts w:asciiTheme="minorHAnsi" w:hAnsiTheme="minorHAnsi" w:cstheme="minorHAnsi"/>
          <w:sz w:val="22"/>
          <w:szCs w:val="22"/>
        </w:rPr>
        <w:t xml:space="preserve">: </w:t>
      </w:r>
    </w:p>
    <w:p w14:paraId="48F9C871" w14:textId="77777777"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Projekt „</w:t>
      </w:r>
      <w:r w:rsidRPr="004D1E00">
        <w:rPr>
          <w:rFonts w:asciiTheme="minorHAnsi" w:hAnsiTheme="minorHAnsi" w:cstheme="minorHAnsi"/>
          <w:b/>
          <w:bCs/>
          <w:sz w:val="22"/>
          <w:szCs w:val="22"/>
        </w:rPr>
        <w:t>S Komenským u mikrofonu</w:t>
      </w:r>
      <w:r w:rsidRPr="004D1E00">
        <w:rPr>
          <w:rFonts w:asciiTheme="minorHAnsi" w:hAnsiTheme="minorHAnsi" w:cstheme="minorHAnsi"/>
          <w:sz w:val="22"/>
          <w:szCs w:val="22"/>
        </w:rPr>
        <w:t xml:space="preserve">“ (od března 2022) je jednou měsíčně formou </w:t>
      </w:r>
      <w:proofErr w:type="spellStart"/>
      <w:r w:rsidRPr="004D1E00">
        <w:rPr>
          <w:rFonts w:asciiTheme="minorHAnsi" w:hAnsiTheme="minorHAnsi" w:cstheme="minorHAnsi"/>
          <w:sz w:val="22"/>
          <w:szCs w:val="22"/>
        </w:rPr>
        <w:t>podcastů</w:t>
      </w:r>
      <w:proofErr w:type="spellEnd"/>
      <w:r w:rsidRPr="004D1E00">
        <w:rPr>
          <w:rFonts w:asciiTheme="minorHAnsi" w:hAnsiTheme="minorHAnsi" w:cstheme="minorHAnsi"/>
          <w:sz w:val="22"/>
          <w:szCs w:val="22"/>
        </w:rPr>
        <w:t xml:space="preserve"> určen učitelům či muzejníkům. Respondenti jsou tvořeni z celé škály pozoruhodných osobností z řad učitelů, historiků či jiných veřejně známých odborníků. K dohledání na </w:t>
      </w:r>
      <w:proofErr w:type="spellStart"/>
      <w:r w:rsidRPr="004D1E00">
        <w:rPr>
          <w:rFonts w:asciiTheme="minorHAnsi" w:hAnsiTheme="minorHAnsi" w:cstheme="minorHAnsi"/>
          <w:sz w:val="22"/>
          <w:szCs w:val="22"/>
        </w:rPr>
        <w:t>Youtube</w:t>
      </w:r>
      <w:proofErr w:type="spellEnd"/>
      <w:r w:rsidRPr="004D1E00">
        <w:rPr>
          <w:rFonts w:asciiTheme="minorHAnsi" w:hAnsiTheme="minorHAnsi" w:cstheme="minorHAnsi"/>
          <w:sz w:val="22"/>
          <w:szCs w:val="22"/>
        </w:rPr>
        <w:t xml:space="preserve"> či Spotify. </w:t>
      </w:r>
    </w:p>
    <w:p w14:paraId="4E6821A3" w14:textId="5ABB8D46"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w:t>
      </w:r>
      <w:r w:rsidRPr="004D1E00">
        <w:rPr>
          <w:rFonts w:asciiTheme="minorHAnsi" w:hAnsiTheme="minorHAnsi" w:cstheme="minorHAnsi"/>
          <w:b/>
          <w:bCs/>
          <w:sz w:val="22"/>
          <w:szCs w:val="22"/>
        </w:rPr>
        <w:t>Kniha dětského srdce, cena V. F. Suka</w:t>
      </w:r>
      <w:r w:rsidRPr="004D1E00">
        <w:rPr>
          <w:rFonts w:asciiTheme="minorHAnsi" w:hAnsiTheme="minorHAnsi" w:cstheme="minorHAnsi"/>
          <w:sz w:val="22"/>
          <w:szCs w:val="22"/>
        </w:rPr>
        <w:t xml:space="preserve">“ (dříve cena „Suk – čteme všichni“ na podporu čtenářské gramotnosti) v jejímž rámci probíhá celostátní anketa čtenářů o nejoblíbenější dětskou knihu roku. Cena se dále vyhlašuje v kategoriích Cena učitelů za přínos k dětskému čtenářství a Počin školních knihoven. Anketa probíhá v průběhu školního roku v měsících listopad až březen. Podrobné informace </w:t>
      </w:r>
      <w:hyperlink r:id="rId30" w:history="1">
        <w:r w:rsidR="00B21776" w:rsidRPr="004D1E00">
          <w:rPr>
            <w:rStyle w:val="Hypertextovodkaz"/>
            <w:rFonts w:asciiTheme="minorHAnsi" w:hAnsiTheme="minorHAnsi" w:cstheme="minorHAnsi"/>
            <w:sz w:val="22"/>
            <w:szCs w:val="22"/>
          </w:rPr>
          <w:t>www.npmk.cz</w:t>
        </w:r>
      </w:hyperlink>
      <w:r w:rsidRPr="004D1E00">
        <w:rPr>
          <w:rFonts w:asciiTheme="minorHAnsi" w:hAnsiTheme="minorHAnsi" w:cstheme="minorHAnsi"/>
          <w:sz w:val="22"/>
          <w:szCs w:val="22"/>
        </w:rPr>
        <w:t xml:space="preserve">. </w:t>
      </w:r>
    </w:p>
    <w:p w14:paraId="1FD65864" w14:textId="77777777" w:rsidR="00B21776" w:rsidRPr="004D1E00" w:rsidRDefault="00B21776" w:rsidP="002D630C">
      <w:pPr>
        <w:rPr>
          <w:rFonts w:asciiTheme="minorHAnsi" w:hAnsiTheme="minorHAnsi" w:cstheme="minorHAnsi"/>
          <w:sz w:val="22"/>
          <w:szCs w:val="22"/>
        </w:rPr>
      </w:pPr>
    </w:p>
    <w:p w14:paraId="049E165A" w14:textId="77777777" w:rsidR="00B21776" w:rsidRPr="004D1E00" w:rsidRDefault="00B21776"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Nabízíme řadu odborných publikací k dějinám školství a k odkazu J. A. Komenského, kopie školních obrazů, vysvědčení, dále plakáty a další pomocné materiály k výuce. Seznam je k dispozici na www.npmk.cz, </w:t>
      </w:r>
    </w:p>
    <w:p w14:paraId="1802B4ED" w14:textId="77777777" w:rsidR="00B21776" w:rsidRPr="004D1E00" w:rsidRDefault="00B21776" w:rsidP="002D630C">
      <w:pPr>
        <w:rPr>
          <w:rFonts w:asciiTheme="minorHAnsi" w:hAnsiTheme="minorHAnsi" w:cstheme="minorHAnsi"/>
          <w:sz w:val="22"/>
          <w:szCs w:val="22"/>
        </w:rPr>
      </w:pPr>
    </w:p>
    <w:p w14:paraId="665AB4F9" w14:textId="77777777" w:rsidR="00B21776" w:rsidRPr="004D1E00" w:rsidRDefault="00B21776"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Sociální sítě: Facebook (muzeum, knihovna), Instagram, </w:t>
      </w:r>
    </w:p>
    <w:p w14:paraId="10077B82" w14:textId="77777777" w:rsidR="00B21776" w:rsidRPr="004D1E00" w:rsidRDefault="00B21776" w:rsidP="002D630C">
      <w:pPr>
        <w:rPr>
          <w:rFonts w:asciiTheme="minorHAnsi" w:hAnsiTheme="minorHAnsi" w:cstheme="minorHAnsi"/>
          <w:sz w:val="22"/>
          <w:szCs w:val="22"/>
        </w:rPr>
      </w:pPr>
    </w:p>
    <w:p w14:paraId="235C63F4" w14:textId="77777777" w:rsidR="00B21776" w:rsidRPr="004D1E00" w:rsidRDefault="00B21776" w:rsidP="002D630C">
      <w:pPr>
        <w:rPr>
          <w:rFonts w:asciiTheme="minorHAnsi" w:hAnsiTheme="minorHAnsi" w:cstheme="minorHAnsi"/>
          <w:sz w:val="22"/>
          <w:szCs w:val="22"/>
        </w:rPr>
      </w:pPr>
      <w:r w:rsidRPr="004D1E00">
        <w:rPr>
          <w:rFonts w:asciiTheme="minorHAnsi" w:hAnsiTheme="minorHAnsi" w:cstheme="minorHAnsi"/>
          <w:sz w:val="22"/>
          <w:szCs w:val="22"/>
        </w:rPr>
        <w:sym w:font="Wingdings" w:char="F09E"/>
      </w:r>
      <w:r w:rsidR="003D3363" w:rsidRPr="004D1E00">
        <w:rPr>
          <w:rFonts w:asciiTheme="minorHAnsi" w:hAnsiTheme="minorHAnsi" w:cstheme="minorHAnsi"/>
          <w:sz w:val="22"/>
          <w:szCs w:val="22"/>
        </w:rPr>
        <w:t xml:space="preserve"> kontakty: </w:t>
      </w:r>
    </w:p>
    <w:p w14:paraId="227EB643" w14:textId="06660F12"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Pedagogické muzeum J. A. Komenského; </w:t>
      </w:r>
      <w:hyperlink r:id="rId31" w:history="1">
        <w:r w:rsidR="00B21776" w:rsidRPr="004D1E00">
          <w:rPr>
            <w:rStyle w:val="Hypertextovodkaz"/>
            <w:rFonts w:asciiTheme="minorHAnsi" w:hAnsiTheme="minorHAnsi" w:cstheme="minorHAnsi"/>
            <w:sz w:val="22"/>
            <w:szCs w:val="22"/>
          </w:rPr>
          <w:t>www.npmk.cz</w:t>
        </w:r>
      </w:hyperlink>
      <w:r w:rsidRPr="004D1E00">
        <w:rPr>
          <w:rFonts w:asciiTheme="minorHAnsi" w:hAnsiTheme="minorHAnsi" w:cstheme="minorHAnsi"/>
          <w:sz w:val="22"/>
          <w:szCs w:val="22"/>
        </w:rPr>
        <w:t xml:space="preserve">; </w:t>
      </w:r>
    </w:p>
    <w:p w14:paraId="35CF9245" w14:textId="28D05ABE"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Valdštejnská 18, 118 00 Praha 1, tel. 257 533 455, e-mail: </w:t>
      </w:r>
      <w:hyperlink r:id="rId32" w:history="1">
        <w:r w:rsidR="00B21776" w:rsidRPr="004D1E00">
          <w:rPr>
            <w:rStyle w:val="Hypertextovodkaz"/>
            <w:rFonts w:asciiTheme="minorHAnsi" w:hAnsiTheme="minorHAnsi" w:cstheme="minorHAnsi"/>
            <w:sz w:val="22"/>
            <w:szCs w:val="22"/>
          </w:rPr>
          <w:t>pedagog@npmk.cz</w:t>
        </w:r>
      </w:hyperlink>
      <w:r w:rsidRPr="004D1E00">
        <w:rPr>
          <w:rFonts w:asciiTheme="minorHAnsi" w:hAnsiTheme="minorHAnsi" w:cstheme="minorHAnsi"/>
          <w:sz w:val="22"/>
          <w:szCs w:val="22"/>
        </w:rPr>
        <w:t xml:space="preserve">, </w:t>
      </w:r>
    </w:p>
    <w:p w14:paraId="473E6F1E" w14:textId="77777777"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expozice a výstavy otevřeny pro veřejnost: </w:t>
      </w:r>
      <w:proofErr w:type="gramStart"/>
      <w:r w:rsidRPr="004D1E00">
        <w:rPr>
          <w:rFonts w:asciiTheme="minorHAnsi" w:hAnsiTheme="minorHAnsi" w:cstheme="minorHAnsi"/>
          <w:sz w:val="22"/>
          <w:szCs w:val="22"/>
        </w:rPr>
        <w:t>úterý – neděle</w:t>
      </w:r>
      <w:proofErr w:type="gramEnd"/>
      <w:r w:rsidRPr="004D1E00">
        <w:rPr>
          <w:rFonts w:asciiTheme="minorHAnsi" w:hAnsiTheme="minorHAnsi" w:cstheme="minorHAnsi"/>
          <w:sz w:val="22"/>
          <w:szCs w:val="22"/>
        </w:rPr>
        <w:t xml:space="preserve"> 10 – 17 hodin, </w:t>
      </w:r>
    </w:p>
    <w:p w14:paraId="5F58627B" w14:textId="77777777" w:rsidR="00B21776" w:rsidRPr="004D1E00" w:rsidRDefault="00B21776" w:rsidP="002D630C">
      <w:pPr>
        <w:rPr>
          <w:rFonts w:asciiTheme="minorHAnsi" w:hAnsiTheme="minorHAnsi" w:cstheme="minorHAnsi"/>
          <w:sz w:val="22"/>
          <w:szCs w:val="22"/>
        </w:rPr>
      </w:pPr>
    </w:p>
    <w:p w14:paraId="58F7D1CB" w14:textId="3C1BC5DF" w:rsidR="00B2177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Pedagogická knihovna J. A. Komenského; </w:t>
      </w:r>
      <w:hyperlink r:id="rId33" w:history="1">
        <w:r w:rsidR="00B21776" w:rsidRPr="004D1E00">
          <w:rPr>
            <w:rStyle w:val="Hypertextovodkaz"/>
            <w:rFonts w:asciiTheme="minorHAnsi" w:hAnsiTheme="minorHAnsi" w:cstheme="minorHAnsi"/>
            <w:sz w:val="22"/>
            <w:szCs w:val="22"/>
          </w:rPr>
          <w:t>www.npmk.cz</w:t>
        </w:r>
      </w:hyperlink>
      <w:r w:rsidRPr="004D1E00">
        <w:rPr>
          <w:rFonts w:asciiTheme="minorHAnsi" w:hAnsiTheme="minorHAnsi" w:cstheme="minorHAnsi"/>
          <w:sz w:val="22"/>
          <w:szCs w:val="22"/>
        </w:rPr>
        <w:t xml:space="preserve">; </w:t>
      </w:r>
    </w:p>
    <w:p w14:paraId="2284FC6F" w14:textId="2C217462"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Jeruzalémská 12, Praha 1, tel. 221 966 411, e-mail: </w:t>
      </w:r>
      <w:hyperlink r:id="rId34" w:history="1">
        <w:r w:rsidR="00C97D26" w:rsidRPr="004D1E00">
          <w:rPr>
            <w:rStyle w:val="Hypertextovodkaz"/>
            <w:rFonts w:asciiTheme="minorHAnsi" w:hAnsiTheme="minorHAnsi" w:cstheme="minorHAnsi"/>
            <w:sz w:val="22"/>
            <w:szCs w:val="22"/>
          </w:rPr>
          <w:t>pedknihovna@npmk.cz</w:t>
        </w:r>
      </w:hyperlink>
      <w:r w:rsidRPr="004D1E00">
        <w:rPr>
          <w:rFonts w:asciiTheme="minorHAnsi" w:hAnsiTheme="minorHAnsi" w:cstheme="minorHAnsi"/>
          <w:sz w:val="22"/>
          <w:szCs w:val="22"/>
        </w:rPr>
        <w:t xml:space="preserve">, </w:t>
      </w:r>
    </w:p>
    <w:p w14:paraId="686658E2" w14:textId="0D8723DA"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pro veřejnost: </w:t>
      </w:r>
      <w:proofErr w:type="gramStart"/>
      <w:r w:rsidRPr="004D1E00">
        <w:rPr>
          <w:rFonts w:asciiTheme="minorHAnsi" w:hAnsiTheme="minorHAnsi" w:cstheme="minorHAnsi"/>
          <w:sz w:val="22"/>
          <w:szCs w:val="22"/>
        </w:rPr>
        <w:t>pondělí – pátek</w:t>
      </w:r>
      <w:proofErr w:type="gramEnd"/>
      <w:r w:rsidRPr="004D1E00">
        <w:rPr>
          <w:rFonts w:asciiTheme="minorHAnsi" w:hAnsiTheme="minorHAnsi" w:cstheme="minorHAnsi"/>
          <w:sz w:val="22"/>
          <w:szCs w:val="22"/>
        </w:rPr>
        <w:t xml:space="preserve"> 9 – 18 hodin. </w:t>
      </w:r>
      <w:hyperlink r:id="rId35" w:history="1">
        <w:r w:rsidR="00C97D26" w:rsidRPr="004D1E00">
          <w:rPr>
            <w:rStyle w:val="Hypertextovodkaz"/>
            <w:rFonts w:asciiTheme="minorHAnsi" w:hAnsiTheme="minorHAnsi" w:cstheme="minorHAnsi"/>
            <w:sz w:val="22"/>
            <w:szCs w:val="22"/>
          </w:rPr>
          <w:t>www.facebook.com/NPMKJAK/</w:t>
        </w:r>
      </w:hyperlink>
      <w:r w:rsidRPr="004D1E00">
        <w:rPr>
          <w:rFonts w:asciiTheme="minorHAnsi" w:hAnsiTheme="minorHAnsi" w:cstheme="minorHAnsi"/>
          <w:sz w:val="22"/>
          <w:szCs w:val="22"/>
        </w:rPr>
        <w:t xml:space="preserve"> </w:t>
      </w:r>
    </w:p>
    <w:p w14:paraId="74A2D6C3" w14:textId="77777777" w:rsidR="00C97D26" w:rsidRPr="004D1E00" w:rsidRDefault="00C97D26" w:rsidP="002D630C">
      <w:pPr>
        <w:rPr>
          <w:rFonts w:asciiTheme="minorHAnsi" w:hAnsiTheme="minorHAnsi" w:cstheme="minorHAnsi"/>
          <w:sz w:val="22"/>
          <w:szCs w:val="22"/>
        </w:rPr>
      </w:pPr>
    </w:p>
    <w:p w14:paraId="30B0D567" w14:textId="4BBFC087" w:rsidR="00C97D26" w:rsidRPr="004D1E00" w:rsidRDefault="00C97D26" w:rsidP="002D630C">
      <w:pPr>
        <w:rPr>
          <w:rFonts w:asciiTheme="minorHAnsi" w:hAnsiTheme="minorHAnsi" w:cstheme="minorHAnsi"/>
          <w:sz w:val="22"/>
          <w:szCs w:val="22"/>
        </w:rPr>
      </w:pPr>
      <w:hyperlink r:id="rId36" w:history="1">
        <w:r w:rsidRPr="004D1E00">
          <w:rPr>
            <w:rStyle w:val="Hypertextovodkaz"/>
            <w:rFonts w:asciiTheme="minorHAnsi" w:hAnsiTheme="minorHAnsi" w:cstheme="minorHAnsi"/>
            <w:sz w:val="22"/>
            <w:szCs w:val="22"/>
          </w:rPr>
          <w:t>www.facebook.com/npkjak/</w:t>
        </w:r>
      </w:hyperlink>
      <w:r w:rsidR="003D3363" w:rsidRPr="004D1E00">
        <w:rPr>
          <w:rFonts w:asciiTheme="minorHAnsi" w:hAnsiTheme="minorHAnsi" w:cstheme="minorHAnsi"/>
          <w:sz w:val="22"/>
          <w:szCs w:val="22"/>
        </w:rPr>
        <w:t xml:space="preserve"> </w:t>
      </w:r>
    </w:p>
    <w:p w14:paraId="1DEE7479" w14:textId="470EF3EA" w:rsidR="00C97D26" w:rsidRPr="004D1E00" w:rsidRDefault="00C97D26" w:rsidP="002D630C">
      <w:pPr>
        <w:rPr>
          <w:rFonts w:asciiTheme="minorHAnsi" w:hAnsiTheme="minorHAnsi" w:cstheme="minorHAnsi"/>
          <w:sz w:val="22"/>
          <w:szCs w:val="22"/>
        </w:rPr>
      </w:pPr>
      <w:hyperlink r:id="rId37" w:history="1">
        <w:r w:rsidRPr="004D1E00">
          <w:rPr>
            <w:rStyle w:val="Hypertextovodkaz"/>
            <w:rFonts w:asciiTheme="minorHAnsi" w:hAnsiTheme="minorHAnsi" w:cstheme="minorHAnsi"/>
            <w:sz w:val="22"/>
            <w:szCs w:val="22"/>
          </w:rPr>
          <w:t>www.facebook.com/komenskydotrid/</w:t>
        </w:r>
      </w:hyperlink>
      <w:r w:rsidR="003D3363" w:rsidRPr="004D1E00">
        <w:rPr>
          <w:rFonts w:asciiTheme="minorHAnsi" w:hAnsiTheme="minorHAnsi" w:cstheme="minorHAnsi"/>
          <w:sz w:val="22"/>
          <w:szCs w:val="22"/>
        </w:rPr>
        <w:t xml:space="preserve"> </w:t>
      </w:r>
    </w:p>
    <w:p w14:paraId="1E6EB2D2" w14:textId="5550F5B1" w:rsidR="00B73158" w:rsidRPr="004D1E00" w:rsidRDefault="00B73158" w:rsidP="002D630C">
      <w:pPr>
        <w:rPr>
          <w:rFonts w:asciiTheme="minorHAnsi" w:hAnsiTheme="minorHAnsi" w:cstheme="minorHAnsi"/>
          <w:sz w:val="22"/>
          <w:szCs w:val="22"/>
        </w:rPr>
      </w:pPr>
      <w:hyperlink r:id="rId38" w:history="1">
        <w:r w:rsidRPr="004D1E00">
          <w:rPr>
            <w:rStyle w:val="Hypertextovodkaz"/>
            <w:rFonts w:asciiTheme="minorHAnsi" w:hAnsiTheme="minorHAnsi" w:cstheme="minorHAnsi"/>
            <w:sz w:val="22"/>
            <w:szCs w:val="22"/>
          </w:rPr>
          <w:t>www.instagram.com/narodnipedagogickemuzeum/</w:t>
        </w:r>
      </w:hyperlink>
      <w:r w:rsidR="003D3363" w:rsidRPr="004D1E00">
        <w:rPr>
          <w:rFonts w:asciiTheme="minorHAnsi" w:hAnsiTheme="minorHAnsi" w:cstheme="minorHAnsi"/>
          <w:sz w:val="22"/>
          <w:szCs w:val="22"/>
        </w:rPr>
        <w:t xml:space="preserve"> </w:t>
      </w:r>
    </w:p>
    <w:p w14:paraId="4A559C34" w14:textId="77777777" w:rsidR="00B73158" w:rsidRPr="004D1E00" w:rsidRDefault="00B73158" w:rsidP="002D630C">
      <w:pPr>
        <w:rPr>
          <w:rFonts w:asciiTheme="minorHAnsi" w:hAnsiTheme="minorHAnsi" w:cstheme="minorHAnsi"/>
          <w:sz w:val="22"/>
          <w:szCs w:val="22"/>
        </w:rPr>
      </w:pPr>
    </w:p>
    <w:p w14:paraId="77F960E1"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18.4 DOPORUČENÍ VÝBORU MINISTRŮ ČLENSKÝM STÁTŮM RADY EVROPY </w:t>
      </w:r>
    </w:p>
    <w:p w14:paraId="559031DF" w14:textId="77777777" w:rsidR="00B73158" w:rsidRPr="004D1E00" w:rsidRDefault="00B73158" w:rsidP="002D630C">
      <w:pPr>
        <w:rPr>
          <w:rFonts w:asciiTheme="minorHAnsi" w:hAnsiTheme="minorHAnsi" w:cstheme="minorHAnsi"/>
          <w:sz w:val="22"/>
          <w:szCs w:val="22"/>
        </w:rPr>
      </w:pPr>
    </w:p>
    <w:p w14:paraId="2DCFA670"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V únoru 2022 bylo Radou Evropy zveřejněno Doporučení Výboru ministrů členským státům o významu vícejazyčného a interkulturního vzdělávání pro demokratickou kulturu: CM/</w:t>
      </w:r>
      <w:proofErr w:type="spellStart"/>
      <w:proofErr w:type="gramStart"/>
      <w:r w:rsidRPr="004D1E00">
        <w:rPr>
          <w:rFonts w:asciiTheme="minorHAnsi" w:hAnsiTheme="minorHAnsi" w:cstheme="minorHAnsi"/>
          <w:sz w:val="22"/>
          <w:szCs w:val="22"/>
        </w:rPr>
        <w:t>Rec</w:t>
      </w:r>
      <w:proofErr w:type="spellEnd"/>
      <w:r w:rsidRPr="004D1E00">
        <w:rPr>
          <w:rFonts w:asciiTheme="minorHAnsi" w:hAnsiTheme="minorHAnsi" w:cstheme="minorHAnsi"/>
          <w:sz w:val="22"/>
          <w:szCs w:val="22"/>
        </w:rPr>
        <w:t>(</w:t>
      </w:r>
      <w:proofErr w:type="gramEnd"/>
      <w:r w:rsidRPr="004D1E00">
        <w:rPr>
          <w:rFonts w:asciiTheme="minorHAnsi" w:hAnsiTheme="minorHAnsi" w:cstheme="minorHAnsi"/>
          <w:sz w:val="22"/>
          <w:szCs w:val="22"/>
        </w:rPr>
        <w:t xml:space="preserve">2022)1. Tento dokument podrobně popisuje důležitost vícejazyčnosti a interkulturního vzdělávání a v příloze uvádí, jak by doporučení měla být implementována na všech úrovních vzdělávacího systému státu. </w:t>
      </w:r>
    </w:p>
    <w:p w14:paraId="78DECFDA" w14:textId="77777777" w:rsidR="00C97D26" w:rsidRPr="004D1E00" w:rsidRDefault="00C97D26" w:rsidP="002D630C">
      <w:pPr>
        <w:rPr>
          <w:rFonts w:asciiTheme="minorHAnsi" w:hAnsiTheme="minorHAnsi" w:cstheme="minorHAnsi"/>
          <w:sz w:val="22"/>
          <w:szCs w:val="22"/>
        </w:rPr>
      </w:pPr>
    </w:p>
    <w:p w14:paraId="1832084E"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Vládám členských států se doporučuje: </w:t>
      </w:r>
    </w:p>
    <w:p w14:paraId="7B3781B8"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 provádět opatření stanovená v příloze k tomuto doporučení, přičemž náležitě zohlední vnitrostátní, regionální a/nebo místní podmínky a v souladu s ústavními ustanoveními; </w:t>
      </w:r>
    </w:p>
    <w:p w14:paraId="763E7060"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2) povzbuzovat vedení škol k provádění celoškolních politik a postupů, které vítají a zhodnocují jazykovou a kulturní rozmanitost, podporují studium jazyků a rozvoj vícejazyčných repertoárů, podporují mezikulturní učení a připravují žáky a studenty na účast v demokratické kultuře; </w:t>
      </w:r>
    </w:p>
    <w:p w14:paraId="05704C53"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3) požadovat po institucích odpovědných za počáteční a další vzdělávání učitelů, aby se zaměřily na pedagogiky, které podporují inkluzivní vícejazyčné a interkulturní vzdělávání a umožňují studentům učitelství a učitelů je zavádět do celého kurikula; </w:t>
      </w:r>
    </w:p>
    <w:p w14:paraId="0D50913A"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4) vyzvat instituce vysokoškolského vzdělávání, aby přezkoumaly svou politiku a postupy s cílem zajistit, aby jejich absolventi byli vybaveni jazykovými a kulturními zdroji potřebnými k účasti na demokratických procesech různých evropských společností; </w:t>
      </w:r>
    </w:p>
    <w:p w14:paraId="3EC5C5BF"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5) podporovat univerzity a další příslušné instituce a agentury, aby se zapojily do výzkumu, který přispívá k mezinárodnímu porozumění vícejazyčnosti a mezikulturnímu dialogu na všech úrovních vzdělávání a ve všech sociálních oblastech; </w:t>
      </w:r>
    </w:p>
    <w:p w14:paraId="6542E25B"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6) povzbuzovat agentury, organizace a sítě, které podporují neformální a celoživotní učení, aby podporovaly vícejazyčnost a mezikulturní dialog a uznávaly jejich přínos pro vzdělávání a demokratickou kulturu; </w:t>
      </w:r>
    </w:p>
    <w:p w14:paraId="65F5004C"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7) povzbuzovat školní inspektory a agentury odpovědné za zajišťování kvality a zlepšování kvality, aby prosazovaly a podporovaly vícejazyčné a interkulturní vzdělávání ve všech vzdělávacích sektorech a na všech úrovních; </w:t>
      </w:r>
    </w:p>
    <w:p w14:paraId="7E1A2B1F"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8) podporovat spolupráci mezi vzdělávacími a kulturními institucemi, občanskou společností a podniky za účelem podpory vícejazyčného a mezikulturního učení pro demokratickou kulturu; </w:t>
      </w:r>
    </w:p>
    <w:p w14:paraId="785351D9"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lastRenderedPageBreak/>
        <w:t xml:space="preserve">9) podporovat úsilí příslušných orgánů o povzbuzení veřejné diskuse o jazycích a kulturách, učení se jazykům a vícejazyčnosti a jejich významu pro osobní a profesní rozvoj, kvalitní vzdělání, společenskou integraci a přístup k lidským právům a demokracii; </w:t>
      </w:r>
    </w:p>
    <w:p w14:paraId="268D409A"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10) zajistit, aby toto doporučení, včetně pokynů obsažených v dodatku, bylo přeloženo a co nejvíce rozšířeno mezi příslušné orgány, zúčastněné strany, tisk a další média, a to prostřednictvím dostupných prostředků, způsobů a formátů komunikace; </w:t>
      </w:r>
    </w:p>
    <w:p w14:paraId="190BEF84"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11) pravidelně přezkoumávat implementaci tohoto doporučení v rámci Řídícího výboru pro vzdělávání (CDEDU). </w:t>
      </w:r>
    </w:p>
    <w:p w14:paraId="11F80F68" w14:textId="77777777" w:rsidR="00C97D26" w:rsidRPr="004D1E00" w:rsidRDefault="00C97D26" w:rsidP="002D630C">
      <w:pPr>
        <w:rPr>
          <w:rFonts w:asciiTheme="minorHAnsi" w:hAnsiTheme="minorHAnsi" w:cstheme="minorHAnsi"/>
          <w:sz w:val="22"/>
          <w:szCs w:val="22"/>
        </w:rPr>
      </w:pPr>
    </w:p>
    <w:p w14:paraId="15B1112C"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Doslovné znění doporučení včetně přílohy je k dispozici zde: </w:t>
      </w:r>
    </w:p>
    <w:p w14:paraId="3E29A04D" w14:textId="66CA9833" w:rsidR="00C97D26" w:rsidRPr="004D1E00" w:rsidRDefault="00C97D26" w:rsidP="002D630C">
      <w:pPr>
        <w:rPr>
          <w:rFonts w:asciiTheme="minorHAnsi" w:hAnsiTheme="minorHAnsi" w:cstheme="minorHAnsi"/>
          <w:sz w:val="22"/>
          <w:szCs w:val="22"/>
        </w:rPr>
      </w:pPr>
      <w:hyperlink r:id="rId39" w:history="1">
        <w:r w:rsidRPr="004D1E00">
          <w:rPr>
            <w:rStyle w:val="Hypertextovodkaz"/>
            <w:rFonts w:asciiTheme="minorHAnsi" w:hAnsiTheme="minorHAnsi" w:cstheme="minorHAnsi"/>
            <w:sz w:val="22"/>
            <w:szCs w:val="22"/>
          </w:rPr>
          <w:t>https://search.coe.int/cm/Pages/result_details.aspx?ObjectID=0900001680a563ca</w:t>
        </w:r>
      </w:hyperlink>
      <w:r w:rsidR="003D3363" w:rsidRPr="004D1E00">
        <w:rPr>
          <w:rFonts w:asciiTheme="minorHAnsi" w:hAnsiTheme="minorHAnsi" w:cstheme="minorHAnsi"/>
          <w:sz w:val="22"/>
          <w:szCs w:val="22"/>
        </w:rPr>
        <w:t xml:space="preserve">. </w:t>
      </w:r>
    </w:p>
    <w:p w14:paraId="02179C6E" w14:textId="77777777" w:rsidR="00C97D26" w:rsidRPr="004D1E00" w:rsidRDefault="00C97D26" w:rsidP="002D630C">
      <w:pPr>
        <w:rPr>
          <w:rFonts w:asciiTheme="minorHAnsi" w:hAnsiTheme="minorHAnsi" w:cstheme="minorHAnsi"/>
          <w:sz w:val="22"/>
          <w:szCs w:val="22"/>
        </w:rPr>
      </w:pPr>
    </w:p>
    <w:p w14:paraId="3ECC1BDB"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Podrobnější informace lze nalézt na webových stránkách ECML zde: </w:t>
      </w:r>
    </w:p>
    <w:p w14:paraId="64FAB016" w14:textId="275F16AA" w:rsidR="00C97D26" w:rsidRPr="004D1E00" w:rsidRDefault="00C97D26" w:rsidP="002D630C">
      <w:pPr>
        <w:rPr>
          <w:rFonts w:asciiTheme="minorHAnsi" w:hAnsiTheme="minorHAnsi" w:cstheme="minorHAnsi"/>
          <w:sz w:val="22"/>
          <w:szCs w:val="22"/>
        </w:rPr>
      </w:pPr>
      <w:hyperlink r:id="rId40" w:history="1">
        <w:r w:rsidRPr="004D1E00">
          <w:rPr>
            <w:rStyle w:val="Hypertextovodkaz"/>
            <w:rFonts w:asciiTheme="minorHAnsi" w:hAnsiTheme="minorHAnsi" w:cstheme="minorHAnsi"/>
            <w:sz w:val="22"/>
            <w:szCs w:val="22"/>
          </w:rPr>
          <w:t>https://www.ecml.at/Resources/CouncilofEuroperecommendation/tabid/5570/Default.aspx</w:t>
        </w:r>
      </w:hyperlink>
      <w:r w:rsidR="003D3363" w:rsidRPr="004D1E00">
        <w:rPr>
          <w:rFonts w:asciiTheme="minorHAnsi" w:hAnsiTheme="minorHAnsi" w:cstheme="minorHAnsi"/>
          <w:sz w:val="22"/>
          <w:szCs w:val="22"/>
        </w:rPr>
        <w:t xml:space="preserve">. </w:t>
      </w:r>
    </w:p>
    <w:p w14:paraId="78E8ED05" w14:textId="77777777" w:rsidR="00C97D26" w:rsidRPr="004D1E00" w:rsidRDefault="00C97D26" w:rsidP="002D630C">
      <w:pPr>
        <w:rPr>
          <w:rFonts w:asciiTheme="minorHAnsi" w:hAnsiTheme="minorHAnsi" w:cstheme="minorHAnsi"/>
          <w:sz w:val="22"/>
          <w:szCs w:val="22"/>
        </w:rPr>
      </w:pPr>
    </w:p>
    <w:p w14:paraId="31D7AD08"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Webinář, kde je doporučení představeno a vysvětleno ředitelkou ECML Sarah </w:t>
      </w:r>
      <w:proofErr w:type="spellStart"/>
      <w:r w:rsidRPr="004D1E00">
        <w:rPr>
          <w:rFonts w:asciiTheme="minorHAnsi" w:hAnsiTheme="minorHAnsi" w:cstheme="minorHAnsi"/>
          <w:sz w:val="22"/>
          <w:szCs w:val="22"/>
        </w:rPr>
        <w:t>Breslin</w:t>
      </w:r>
      <w:proofErr w:type="spellEnd"/>
      <w:r w:rsidRPr="004D1E00">
        <w:rPr>
          <w:rFonts w:asciiTheme="minorHAnsi" w:hAnsiTheme="minorHAnsi" w:cstheme="minorHAnsi"/>
          <w:sz w:val="22"/>
          <w:szCs w:val="22"/>
        </w:rPr>
        <w:t xml:space="preserve"> zde: </w:t>
      </w:r>
    </w:p>
    <w:p w14:paraId="72782073" w14:textId="12DDDAB2" w:rsidR="00C97D26" w:rsidRPr="004D1E00" w:rsidRDefault="00C97D26" w:rsidP="002D630C">
      <w:pPr>
        <w:rPr>
          <w:rFonts w:asciiTheme="minorHAnsi" w:hAnsiTheme="minorHAnsi" w:cstheme="minorHAnsi"/>
          <w:sz w:val="22"/>
          <w:szCs w:val="22"/>
        </w:rPr>
      </w:pPr>
      <w:hyperlink r:id="rId41" w:history="1">
        <w:r w:rsidRPr="004D1E00">
          <w:rPr>
            <w:rStyle w:val="Hypertextovodkaz"/>
            <w:rFonts w:asciiTheme="minorHAnsi" w:hAnsiTheme="minorHAnsi" w:cstheme="minorHAnsi"/>
            <w:sz w:val="22"/>
            <w:szCs w:val="22"/>
          </w:rPr>
          <w:t>https://www.youtube.com/watch?v=u7b_e4h6ps0</w:t>
        </w:r>
      </w:hyperlink>
      <w:r w:rsidR="003D3363" w:rsidRPr="004D1E00">
        <w:rPr>
          <w:rFonts w:asciiTheme="minorHAnsi" w:hAnsiTheme="minorHAnsi" w:cstheme="minorHAnsi"/>
          <w:sz w:val="22"/>
          <w:szCs w:val="22"/>
        </w:rPr>
        <w:t xml:space="preserve"> </w:t>
      </w:r>
    </w:p>
    <w:p w14:paraId="60E0D7D4" w14:textId="77777777" w:rsidR="00C97D26" w:rsidRPr="004D1E00" w:rsidRDefault="00C97D26" w:rsidP="002D630C">
      <w:pPr>
        <w:rPr>
          <w:rFonts w:asciiTheme="minorHAnsi" w:hAnsiTheme="minorHAnsi" w:cstheme="minorHAnsi"/>
          <w:sz w:val="22"/>
          <w:szCs w:val="22"/>
        </w:rPr>
      </w:pPr>
    </w:p>
    <w:p w14:paraId="15A16FA0"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Prezentace k videu zde: </w:t>
      </w:r>
    </w:p>
    <w:p w14:paraId="5AB9426C" w14:textId="2CC4D162"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https://www.ecml.at/LinkClick.aspx?fileticket=_0kwvy4YQ0%3d&amp;portalid=1&amp;language=en-GB&amp;timestamp=1655220030859. </w:t>
      </w:r>
    </w:p>
    <w:p w14:paraId="0531A9C8" w14:textId="77777777" w:rsidR="00B73158" w:rsidRPr="004D1E00" w:rsidRDefault="00B73158" w:rsidP="002D630C">
      <w:pPr>
        <w:rPr>
          <w:rFonts w:asciiTheme="minorHAnsi" w:hAnsiTheme="minorHAnsi" w:cstheme="minorHAnsi"/>
          <w:sz w:val="22"/>
          <w:szCs w:val="22"/>
        </w:rPr>
      </w:pPr>
    </w:p>
    <w:p w14:paraId="2524C848"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18.5 REVIZE ZPRÁV A DOPORUČENÍ ŠPZ DLE § 16B ŠKOLSKÉHO ZÁKONA </w:t>
      </w:r>
    </w:p>
    <w:p w14:paraId="7D08D860" w14:textId="77777777" w:rsidR="00B73158" w:rsidRPr="004D1E00" w:rsidRDefault="00B73158" w:rsidP="002D630C">
      <w:pPr>
        <w:rPr>
          <w:rFonts w:asciiTheme="minorHAnsi" w:hAnsiTheme="minorHAnsi" w:cstheme="minorHAnsi"/>
          <w:sz w:val="22"/>
          <w:szCs w:val="22"/>
        </w:rPr>
      </w:pPr>
    </w:p>
    <w:p w14:paraId="6653548B"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Revizní pracoviště, které působí pod Národním pedagogickým institutem České republiky zajišťuje odborné přezkumy dokumentů vydaných školskými poradenskými zařízeními – Zpráv a Doporučení ŠPZ. Účelem revize je odborné posouzení správnosti úsudku ŠPZ, dodržení odborných postupů poradenské činnosti ŠPZ a porovnání výstupů jeho poradenské činnosti se skutečným stavem věci. Cílem revize je vždy podpořit zájem a právo dítěte, žáka nebo studenta ve vzdělávacím procesu. </w:t>
      </w:r>
    </w:p>
    <w:p w14:paraId="0346A91E" w14:textId="77777777" w:rsidR="00C97D26" w:rsidRPr="004D1E00" w:rsidRDefault="00C97D26" w:rsidP="002D630C">
      <w:pPr>
        <w:rPr>
          <w:rFonts w:asciiTheme="minorHAnsi" w:hAnsiTheme="minorHAnsi" w:cstheme="minorHAnsi"/>
          <w:sz w:val="22"/>
          <w:szCs w:val="22"/>
        </w:rPr>
      </w:pPr>
    </w:p>
    <w:p w14:paraId="53C0BBA2"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případě pochybností o správnosti nastavení podpůrných opatření v Doporučení ŠPZ pro žáka může, vedle zákonného zástupce, zletilého žáka, studenta nebo orgánu veřejné moci, který svým rozhodnutím uložil zákonnému zástupci dítěte nebo žáka, dítěti, žákovi nebo studentovi povinnost využít odbornou poradenskou pomoc ve školském poradenském zařízení, dle § 16b školského zákona, toto Doporučení postoupit reviznímu šetření i škola, školské zařízení. Pokud zákonný zástupce s nastaveným Doporučením ŠPZ souhlasí a svůj souhlas potvrdí podpisem Doporučení, škola je povinna toto Doporučení naplňovat (presumpce správnosti – odst. 4 § 16b školského zákona). Ale ani tímto jí není zabráněno, aby zažádala revizní orgán o jeho přezkum. Pro tento krok se může škola (stejně jako ostatní shora uvedení žadatelé o revizi) rozhodnout do 30 dnů od obdržení daného dokumentu. </w:t>
      </w:r>
    </w:p>
    <w:p w14:paraId="0C07E800" w14:textId="77777777" w:rsidR="00C97D26" w:rsidRPr="004D1E00" w:rsidRDefault="00C97D26" w:rsidP="002D630C">
      <w:pPr>
        <w:rPr>
          <w:rFonts w:asciiTheme="minorHAnsi" w:hAnsiTheme="minorHAnsi" w:cstheme="minorHAnsi"/>
          <w:sz w:val="22"/>
          <w:szCs w:val="22"/>
        </w:rPr>
      </w:pPr>
    </w:p>
    <w:p w14:paraId="34C506B9" w14:textId="77777777" w:rsidR="00C97D26"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Jak probíhá revizní šetření </w:t>
      </w:r>
    </w:p>
    <w:p w14:paraId="59FD7AB7"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Revizní pracoviště po obdržení žádosti a dokumentu určeného k revizi ověří, zda je dodržena 30denní lhůta pro podání žádosti a zda obsahové zaměření žádosti je v kompetenci revizního pracoviště. Revizní pracoviště se vyjadřuje pouze ke Zprávám a Doporučením vydaným dle § 16a školského zákona. Vyjádření ŠPZ vydané na podkladě jiného paragrafu není možné podstoupit reviznímu šetření. Pokud jsou potřebné atributy pro zahájení revize naplněny, je jak žadatel (škola), tak i zákonný zástupce dotyčného žáka písemně informován o zahájení revizního šetření. </w:t>
      </w:r>
    </w:p>
    <w:p w14:paraId="45F89F28" w14:textId="77777777" w:rsidR="00C97D26" w:rsidRPr="004D1E00" w:rsidRDefault="00C97D26" w:rsidP="002D630C">
      <w:pPr>
        <w:rPr>
          <w:rFonts w:asciiTheme="minorHAnsi" w:hAnsiTheme="minorHAnsi" w:cstheme="minorHAnsi"/>
          <w:sz w:val="22"/>
          <w:szCs w:val="22"/>
        </w:rPr>
      </w:pPr>
    </w:p>
    <w:p w14:paraId="5C5354E8"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Revizní pracoviště dále osloví příslušné ŠPZ a vyžádá si předložení potřebných podkladů ze spisové dokumentace žáka. Dále je zpravidla realizována návštěva školy, kde má škola možnost zpřesnit své pochybnosti o nastavených podpůrných opatřeních, jsou realizovány rozhovory s pedagogickými pracovníky školy (nejčastěji třídní učitel, výchovný poradce, ředitel školy), v některých případech probíhá pozorování žáka v hodině. </w:t>
      </w:r>
    </w:p>
    <w:p w14:paraId="3BEF492D" w14:textId="77777777" w:rsidR="00C97D26" w:rsidRPr="004D1E00" w:rsidRDefault="00C97D26" w:rsidP="002D630C">
      <w:pPr>
        <w:rPr>
          <w:rFonts w:asciiTheme="minorHAnsi" w:hAnsiTheme="minorHAnsi" w:cstheme="minorHAnsi"/>
          <w:sz w:val="22"/>
          <w:szCs w:val="22"/>
        </w:rPr>
      </w:pPr>
    </w:p>
    <w:p w14:paraId="05E6EA60"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neposlední řádě proběhne návštěva dotčeného ŠPZ, kde mají také pracovníci ŠPZ možnost se k celé věci vyjádřit. V ŠPZ je také realizováno setkání se zákonnými zástupci žáka, případně opětovné ověření vzdělávacích potřeb a možností žáka, pokud k tomu dá zákonný zástupce informovaný souhlas. </w:t>
      </w:r>
    </w:p>
    <w:p w14:paraId="2CFCFE17" w14:textId="77777777" w:rsidR="00C97D26" w:rsidRPr="004D1E00" w:rsidRDefault="00C97D26" w:rsidP="002D630C">
      <w:pPr>
        <w:rPr>
          <w:rFonts w:asciiTheme="minorHAnsi" w:hAnsiTheme="minorHAnsi" w:cstheme="minorHAnsi"/>
          <w:sz w:val="22"/>
          <w:szCs w:val="22"/>
        </w:rPr>
      </w:pPr>
    </w:p>
    <w:p w14:paraId="78181255"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O výstupu revizního šetření je prostřednictvím revizní zprávy informován zákonný zástupce, škola a ŠPZ. Součástí revizní zprávy může být opravné Doporučení, které původní Doporučení (tedy revidované Doporučení) nahrazuje. </w:t>
      </w:r>
    </w:p>
    <w:p w14:paraId="42435DF4" w14:textId="77777777" w:rsidR="00C97D26" w:rsidRPr="004D1E00" w:rsidRDefault="00C97D26" w:rsidP="002D630C">
      <w:pPr>
        <w:rPr>
          <w:rFonts w:asciiTheme="minorHAnsi" w:hAnsiTheme="minorHAnsi" w:cstheme="minorHAnsi"/>
          <w:sz w:val="22"/>
          <w:szCs w:val="22"/>
        </w:rPr>
      </w:pPr>
    </w:p>
    <w:p w14:paraId="324B3862"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lastRenderedPageBreak/>
        <w:t xml:space="preserve">Výsledek posouzení žádosti o revizi není rozhodnutím vydaným ve správním řízení, proto jej nelze přezkoumat v přezkumném řízení dle správního řádu; pokud žadatel o revizi nebude spokojen s výsledky revizního posouzení, může se obrátit na soud. </w:t>
      </w:r>
    </w:p>
    <w:p w14:paraId="58993530" w14:textId="77777777" w:rsidR="00C97D26" w:rsidRPr="004D1E00" w:rsidRDefault="00C97D26" w:rsidP="002D630C">
      <w:pPr>
        <w:rPr>
          <w:rFonts w:asciiTheme="minorHAnsi" w:hAnsiTheme="minorHAnsi" w:cstheme="minorHAnsi"/>
          <w:sz w:val="22"/>
          <w:szCs w:val="22"/>
        </w:rPr>
      </w:pPr>
    </w:p>
    <w:p w14:paraId="21D79831" w14:textId="77777777" w:rsidR="00C97D26"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Jak o revizi zažádat </w:t>
      </w:r>
    </w:p>
    <w:p w14:paraId="13CCE672"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Žádost o revizi je třeba adresovat na revizní pracoviště: </w:t>
      </w:r>
    </w:p>
    <w:p w14:paraId="4EB51F9A"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Oddělení revizní pracoviště </w:t>
      </w:r>
    </w:p>
    <w:p w14:paraId="6F73383A"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Senovážné náměstí 872/25 </w:t>
      </w:r>
    </w:p>
    <w:p w14:paraId="016732B4"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Praha 1 </w:t>
      </w:r>
    </w:p>
    <w:p w14:paraId="714F9401"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110 00 </w:t>
      </w:r>
    </w:p>
    <w:p w14:paraId="040DA84B" w14:textId="77777777" w:rsidR="00C97D26" w:rsidRPr="004D1E00" w:rsidRDefault="00C97D26" w:rsidP="002D630C">
      <w:pPr>
        <w:rPr>
          <w:rFonts w:asciiTheme="minorHAnsi" w:hAnsiTheme="minorHAnsi" w:cstheme="minorHAnsi"/>
          <w:sz w:val="22"/>
          <w:szCs w:val="22"/>
        </w:rPr>
      </w:pPr>
    </w:p>
    <w:p w14:paraId="1A3ED9C6"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nebo prostřednictvím datové schránky: 8pswgy6. </w:t>
      </w:r>
    </w:p>
    <w:p w14:paraId="2C2B2B53" w14:textId="77777777" w:rsidR="00C97D26" w:rsidRPr="004D1E00" w:rsidRDefault="00C97D26" w:rsidP="002D630C">
      <w:pPr>
        <w:rPr>
          <w:rFonts w:asciiTheme="minorHAnsi" w:hAnsiTheme="minorHAnsi" w:cstheme="minorHAnsi"/>
          <w:sz w:val="22"/>
          <w:szCs w:val="22"/>
        </w:rPr>
      </w:pPr>
    </w:p>
    <w:p w14:paraId="552FB1B4"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Nezbytné informace, které by měla škola do žádosti uvést: kdo žádost podává, emailové a telefonické kontakty na klíčové pracovníky školy (ředitel školy, výchovný poradce, třídní učitel), kdy byl dokument určený k revizi obdržen (pokud možno toto doložit), zdůvodnění žádosti, samotný dokument určený k revizi. </w:t>
      </w:r>
    </w:p>
    <w:p w14:paraId="0B7C6C66" w14:textId="77777777" w:rsidR="00C97D26" w:rsidRPr="004D1E00" w:rsidRDefault="00C97D26" w:rsidP="002D630C">
      <w:pPr>
        <w:rPr>
          <w:rFonts w:asciiTheme="minorHAnsi" w:hAnsiTheme="minorHAnsi" w:cstheme="minorHAnsi"/>
          <w:sz w:val="22"/>
          <w:szCs w:val="22"/>
        </w:rPr>
      </w:pPr>
    </w:p>
    <w:p w14:paraId="10EF81C5"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Další informace a formuláře lze nalézt na webových stránkách NPI ČR, v záložce Revizní oddělení. </w:t>
      </w:r>
    </w:p>
    <w:p w14:paraId="1C9A24DC" w14:textId="77777777" w:rsidR="00C97D26" w:rsidRPr="004D1E00" w:rsidRDefault="00C97D26" w:rsidP="002D630C">
      <w:pPr>
        <w:rPr>
          <w:rFonts w:asciiTheme="minorHAnsi" w:hAnsiTheme="minorHAnsi" w:cstheme="minorHAnsi"/>
          <w:sz w:val="22"/>
          <w:szCs w:val="22"/>
        </w:rPr>
      </w:pPr>
    </w:p>
    <w:p w14:paraId="611594E4" w14:textId="4F521FC8"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Oddělení revizní pracoviště NPI ČR (tel. 777 478 813). </w:t>
      </w:r>
    </w:p>
    <w:p w14:paraId="09A37E53" w14:textId="77777777" w:rsidR="00B73158" w:rsidRPr="004D1E00" w:rsidRDefault="00B73158" w:rsidP="002D630C">
      <w:pPr>
        <w:rPr>
          <w:rFonts w:asciiTheme="minorHAnsi" w:hAnsiTheme="minorHAnsi" w:cstheme="minorHAnsi"/>
          <w:sz w:val="22"/>
          <w:szCs w:val="22"/>
        </w:rPr>
      </w:pPr>
    </w:p>
    <w:p w14:paraId="03A74B8B"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19. INFORMACE O VÝZVÁCH OP JAK PRO ROK 2022/2023 </w:t>
      </w:r>
    </w:p>
    <w:p w14:paraId="45B5D50B" w14:textId="77777777" w:rsidR="00B73158" w:rsidRPr="004D1E00" w:rsidRDefault="00B73158" w:rsidP="002D630C">
      <w:pPr>
        <w:rPr>
          <w:rFonts w:asciiTheme="minorHAnsi" w:hAnsiTheme="minorHAnsi" w:cstheme="minorHAnsi"/>
          <w:sz w:val="22"/>
          <w:szCs w:val="22"/>
        </w:rPr>
      </w:pPr>
    </w:p>
    <w:p w14:paraId="5FD1FC2C"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Na předchozí OP VVV navazují šablony z Operačního programu Jan Amos Komenský (OP JAK). Celkem 9 miliard Kč z evropských fondů půjde především na podporu personálních pozic, které díky tomu můžou plynule navázat na předešlé projekty a zároveň budou sloužit jako pilot pro zajištění jejich přechodu do financování ze státního rozpočtu, na rozvoj pedagogů i na inovace ve vzdělávání. Tyto finanční prostředky jsou určeny pro mateřské a základní školy, základní umělecké školy, střediska volného času a </w:t>
      </w:r>
      <w:proofErr w:type="spellStart"/>
      <w:r w:rsidRPr="004D1E00">
        <w:rPr>
          <w:rFonts w:asciiTheme="minorHAnsi" w:hAnsiTheme="minorHAnsi" w:cstheme="minorHAnsi"/>
          <w:sz w:val="22"/>
          <w:szCs w:val="22"/>
        </w:rPr>
        <w:t>pedagogickopsychologické</w:t>
      </w:r>
      <w:proofErr w:type="spellEnd"/>
      <w:r w:rsidRPr="004D1E00">
        <w:rPr>
          <w:rFonts w:asciiTheme="minorHAnsi" w:hAnsiTheme="minorHAnsi" w:cstheme="minorHAnsi"/>
          <w:sz w:val="22"/>
          <w:szCs w:val="22"/>
        </w:rPr>
        <w:t xml:space="preserve"> poradny. </w:t>
      </w:r>
    </w:p>
    <w:p w14:paraId="1EF26B07" w14:textId="77777777" w:rsidR="00C97D26" w:rsidRPr="004D1E00" w:rsidRDefault="00C97D26" w:rsidP="002D630C">
      <w:pPr>
        <w:rPr>
          <w:rFonts w:asciiTheme="minorHAnsi" w:hAnsiTheme="minorHAnsi" w:cstheme="minorHAnsi"/>
          <w:sz w:val="22"/>
          <w:szCs w:val="22"/>
        </w:rPr>
      </w:pPr>
    </w:p>
    <w:p w14:paraId="16EF3150" w14:textId="77777777" w:rsidR="00C97D26"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Žádosti o podporu do výzvy ŠABLONY PRO MŠ A ZŠ I mohou žadatelé předkládat od 25. 5. 2022 do 28. 4. 2023 do 14:00 hodin. </w:t>
      </w:r>
    </w:p>
    <w:p w14:paraId="49A075DA" w14:textId="77777777" w:rsidR="00C97D26" w:rsidRPr="004D1E00" w:rsidRDefault="00C97D26" w:rsidP="002D630C">
      <w:pPr>
        <w:rPr>
          <w:rFonts w:asciiTheme="minorHAnsi" w:hAnsiTheme="minorHAnsi" w:cstheme="minorHAnsi"/>
          <w:sz w:val="22"/>
          <w:szCs w:val="22"/>
        </w:rPr>
      </w:pPr>
    </w:p>
    <w:p w14:paraId="4AC3EF2F" w14:textId="77777777" w:rsidR="00C97D26"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Pro střední školy a konzervatoře, vyšší odborné školy a domovy mládeže a internáty byla alokována částka 2 miliard Kč, které mají přispět k zajištění rovného přístupu ke kvalitnímu a inkluzivnímu vzdělávání pro všechny žáky a studenty prostřednictvím podpůrných personálních pozic, vzdělávání pracovníků škol, vzájemného sdílení zkušeností, spolupráce a podpory zavádění inovativních metod výuky. </w:t>
      </w:r>
    </w:p>
    <w:p w14:paraId="14377EE7" w14:textId="77777777" w:rsidR="00C97D26" w:rsidRPr="004D1E00" w:rsidRDefault="00C97D26" w:rsidP="002D630C">
      <w:pPr>
        <w:rPr>
          <w:rFonts w:asciiTheme="minorHAnsi" w:hAnsiTheme="minorHAnsi" w:cstheme="minorHAnsi"/>
          <w:sz w:val="22"/>
          <w:szCs w:val="22"/>
        </w:rPr>
      </w:pPr>
    </w:p>
    <w:p w14:paraId="5D57336D" w14:textId="77777777" w:rsidR="00C97D26"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Žádosti o podporu do výzvy ŠABLONY PRO SŠ A VOŠ I mohou žadatelé předkládat od 30. 5. 2022 do 30. 11. 2022 do 14:00 hodin. </w:t>
      </w:r>
    </w:p>
    <w:p w14:paraId="05534460" w14:textId="77777777" w:rsidR="00C97D26" w:rsidRPr="004D1E00" w:rsidRDefault="00C97D26" w:rsidP="002D630C">
      <w:pPr>
        <w:rPr>
          <w:rFonts w:asciiTheme="minorHAnsi" w:hAnsiTheme="minorHAnsi" w:cstheme="minorHAnsi"/>
          <w:sz w:val="22"/>
          <w:szCs w:val="22"/>
        </w:rPr>
      </w:pPr>
    </w:p>
    <w:p w14:paraId="5BAA3D4C" w14:textId="3F088635" w:rsidR="00C97D26" w:rsidRPr="004D1E00" w:rsidRDefault="003D3363" w:rsidP="002D630C">
      <w:pPr>
        <w:rPr>
          <w:rFonts w:asciiTheme="minorHAnsi" w:hAnsiTheme="minorHAnsi" w:cstheme="minorHAnsi"/>
          <w:i/>
          <w:iCs/>
          <w:sz w:val="22"/>
          <w:szCs w:val="22"/>
        </w:rPr>
      </w:pPr>
      <w:r w:rsidRPr="004D1E00">
        <w:rPr>
          <w:rFonts w:asciiTheme="minorHAnsi" w:hAnsiTheme="minorHAnsi" w:cstheme="minorHAnsi"/>
          <w:i/>
          <w:iCs/>
          <w:sz w:val="22"/>
          <w:szCs w:val="22"/>
        </w:rPr>
        <w:t xml:space="preserve">Kompletní texty výzev pro všechny žadatele a podrobné informace </w:t>
      </w:r>
      <w:hyperlink r:id="rId42" w:history="1">
        <w:r w:rsidR="00C97D26" w:rsidRPr="004D1E00">
          <w:rPr>
            <w:rStyle w:val="Hypertextovodkaz"/>
            <w:rFonts w:asciiTheme="minorHAnsi" w:hAnsiTheme="minorHAnsi" w:cstheme="minorHAnsi"/>
            <w:i/>
            <w:iCs/>
            <w:sz w:val="22"/>
            <w:szCs w:val="22"/>
          </w:rPr>
          <w:t>https://opjak.cz/</w:t>
        </w:r>
      </w:hyperlink>
      <w:r w:rsidRPr="004D1E00">
        <w:rPr>
          <w:rFonts w:asciiTheme="minorHAnsi" w:hAnsiTheme="minorHAnsi" w:cstheme="minorHAnsi"/>
          <w:i/>
          <w:iCs/>
          <w:sz w:val="22"/>
          <w:szCs w:val="22"/>
        </w:rPr>
        <w:t xml:space="preserve">. </w:t>
      </w:r>
    </w:p>
    <w:p w14:paraId="1D2D8599" w14:textId="77777777" w:rsidR="00C97D26" w:rsidRPr="004D1E00" w:rsidRDefault="00C97D26" w:rsidP="002D630C">
      <w:pPr>
        <w:rPr>
          <w:rFonts w:asciiTheme="minorHAnsi" w:hAnsiTheme="minorHAnsi" w:cstheme="minorHAnsi"/>
          <w:sz w:val="22"/>
          <w:szCs w:val="22"/>
        </w:rPr>
      </w:pPr>
    </w:p>
    <w:p w14:paraId="2549F459" w14:textId="02E819AC" w:rsidR="00B73158"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Bližší informace poskytne konzultační linka pro projekty zjednodušeného vykazování (šablony) každý pracovní den od 9 do 15 hodin na tel. 234 814 777 nebo e-mailu dotazyZP@msmt.cz. </w:t>
      </w:r>
    </w:p>
    <w:p w14:paraId="3E67E1A5" w14:textId="77777777" w:rsidR="00B73158" w:rsidRPr="004D1E00" w:rsidRDefault="00B73158" w:rsidP="002D630C">
      <w:pPr>
        <w:rPr>
          <w:rFonts w:asciiTheme="minorHAnsi" w:hAnsiTheme="minorHAnsi" w:cstheme="minorHAnsi"/>
          <w:sz w:val="22"/>
          <w:szCs w:val="22"/>
        </w:rPr>
      </w:pPr>
    </w:p>
    <w:p w14:paraId="31918E70"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20. NÁRODNÍ PLÁN OBNOVY </w:t>
      </w:r>
    </w:p>
    <w:p w14:paraId="2D23AF52" w14:textId="77777777" w:rsidR="00B73158" w:rsidRPr="004D1E00" w:rsidRDefault="00B73158" w:rsidP="002D630C">
      <w:pPr>
        <w:rPr>
          <w:rFonts w:asciiTheme="minorHAnsi" w:hAnsiTheme="minorHAnsi" w:cstheme="minorHAnsi"/>
          <w:sz w:val="22"/>
          <w:szCs w:val="22"/>
        </w:rPr>
      </w:pPr>
    </w:p>
    <w:p w14:paraId="1C4CCEF3" w14:textId="38123262"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20.1 DIGITALIZACE VE ŠKOLSTVÍ </w:t>
      </w:r>
    </w:p>
    <w:p w14:paraId="67C6A159" w14:textId="77777777" w:rsidR="00B73158" w:rsidRPr="004D1E00" w:rsidRDefault="00B73158" w:rsidP="002D630C">
      <w:pPr>
        <w:rPr>
          <w:rFonts w:asciiTheme="minorHAnsi" w:hAnsiTheme="minorHAnsi" w:cstheme="minorHAnsi"/>
          <w:sz w:val="22"/>
          <w:szCs w:val="22"/>
        </w:rPr>
      </w:pPr>
    </w:p>
    <w:p w14:paraId="2BFFE1AA" w14:textId="77777777" w:rsidR="00943670"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únoru 2022 byly stanoveny další finanční prostředky pro mateřské, základní, střední školy a konzervatoře. Finančním zdrojem této intervence jsou prostředky fondu Evropské unie – </w:t>
      </w:r>
      <w:proofErr w:type="spellStart"/>
      <w:r w:rsidRPr="004D1E00">
        <w:rPr>
          <w:rFonts w:asciiTheme="minorHAnsi" w:hAnsiTheme="minorHAnsi" w:cstheme="minorHAnsi"/>
          <w:sz w:val="22"/>
          <w:szCs w:val="22"/>
        </w:rPr>
        <w:t>Next</w:t>
      </w:r>
      <w:proofErr w:type="spellEnd"/>
      <w:r w:rsidRPr="004D1E00">
        <w:rPr>
          <w:rFonts w:asciiTheme="minorHAnsi" w:hAnsiTheme="minorHAnsi" w:cstheme="minorHAnsi"/>
          <w:sz w:val="22"/>
          <w:szCs w:val="22"/>
        </w:rPr>
        <w:t xml:space="preserve"> </w:t>
      </w:r>
      <w:proofErr w:type="spellStart"/>
      <w:r w:rsidRPr="004D1E00">
        <w:rPr>
          <w:rFonts w:asciiTheme="minorHAnsi" w:hAnsiTheme="minorHAnsi" w:cstheme="minorHAnsi"/>
          <w:sz w:val="22"/>
          <w:szCs w:val="22"/>
        </w:rPr>
        <w:t>Generation</w:t>
      </w:r>
      <w:proofErr w:type="spellEnd"/>
      <w:r w:rsidRPr="004D1E00">
        <w:rPr>
          <w:rFonts w:asciiTheme="minorHAnsi" w:hAnsiTheme="minorHAnsi" w:cstheme="minorHAnsi"/>
          <w:sz w:val="22"/>
          <w:szCs w:val="22"/>
        </w:rPr>
        <w:t xml:space="preserve"> EU, které bude Česká republika rozdělovat v letech 2020–2026 z evropského Nástroje pro oživení a odolnost. Ministerstvo školství, mládeže a tělovýchovy má na starosti v rámci pilíře Vzdělávání a trh práce komponentu 3.1 Inovace ve vzdělávání v kontextu digitalizace. </w:t>
      </w:r>
    </w:p>
    <w:p w14:paraId="7A2D68DB" w14:textId="77777777" w:rsidR="00943670" w:rsidRPr="004D1E00" w:rsidRDefault="00943670" w:rsidP="002D630C">
      <w:pPr>
        <w:rPr>
          <w:rFonts w:asciiTheme="minorHAnsi" w:hAnsiTheme="minorHAnsi" w:cstheme="minorHAnsi"/>
          <w:sz w:val="22"/>
          <w:szCs w:val="22"/>
        </w:rPr>
      </w:pPr>
    </w:p>
    <w:p w14:paraId="54BF0E84" w14:textId="77777777" w:rsidR="00943670" w:rsidRPr="004D1E00" w:rsidRDefault="003D3363" w:rsidP="002D630C">
      <w:pPr>
        <w:rPr>
          <w:rFonts w:asciiTheme="minorHAnsi" w:hAnsiTheme="minorHAnsi" w:cstheme="minorHAnsi"/>
          <w:b/>
          <w:bCs/>
          <w:sz w:val="22"/>
          <w:szCs w:val="22"/>
        </w:rPr>
      </w:pPr>
      <w:r w:rsidRPr="004D1E00">
        <w:rPr>
          <w:rFonts w:asciiTheme="minorHAnsi" w:hAnsiTheme="minorHAnsi" w:cstheme="minorHAnsi"/>
          <w:b/>
          <w:bCs/>
          <w:sz w:val="22"/>
          <w:szCs w:val="22"/>
        </w:rPr>
        <w:t xml:space="preserve">Školy obdržely v roce 2022 další finanční prostředky současně na dva účely: </w:t>
      </w:r>
    </w:p>
    <w:p w14:paraId="57355910" w14:textId="77777777" w:rsidR="00943670"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a) na digitální učební pomůcky určené pro rozvoj informatického myšlení dětí a žáků a jejich digitálních kompetencí, </w:t>
      </w:r>
    </w:p>
    <w:p w14:paraId="78A6D98C" w14:textId="77777777" w:rsidR="00943670"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lastRenderedPageBreak/>
        <w:t xml:space="preserve">b) na mobilní digitální zařízení pro znevýhodněné žáky za účelem prevence digitální propasti. </w:t>
      </w:r>
    </w:p>
    <w:p w14:paraId="5265E18E" w14:textId="77777777" w:rsidR="00943670" w:rsidRPr="004D1E00" w:rsidRDefault="00943670" w:rsidP="002D630C">
      <w:pPr>
        <w:rPr>
          <w:rFonts w:asciiTheme="minorHAnsi" w:hAnsiTheme="minorHAnsi" w:cstheme="minorHAnsi"/>
          <w:sz w:val="22"/>
          <w:szCs w:val="22"/>
        </w:rPr>
      </w:pPr>
    </w:p>
    <w:p w14:paraId="51415939" w14:textId="77777777" w:rsidR="00943670"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Kompletní informace, kritéria a účel použití finančních prostředků pro školy zřizované krajem, obcí nebo dobrovolným svazek obcí jsou zveřejněny ve Věstníku MŠMT. Školy soukromé a církevní získají finanční prostředky formou dotační výzvy, které byly vyhlášeny v březnu 2022, rovněž na prevenci digitální propasti (MŠMT odkaz) a na digitální učební pomůcky (MŠMT odkaz). </w:t>
      </w:r>
    </w:p>
    <w:p w14:paraId="12B44B29" w14:textId="77777777" w:rsidR="00943670" w:rsidRPr="004D1E00" w:rsidRDefault="00943670" w:rsidP="002D630C">
      <w:pPr>
        <w:rPr>
          <w:rFonts w:asciiTheme="minorHAnsi" w:hAnsiTheme="minorHAnsi" w:cstheme="minorHAnsi"/>
          <w:sz w:val="22"/>
          <w:szCs w:val="22"/>
        </w:rPr>
      </w:pPr>
    </w:p>
    <w:p w14:paraId="7F446E69" w14:textId="77777777" w:rsidR="00943670"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V roce 2023 budou tyto intervence pokračovat. </w:t>
      </w:r>
    </w:p>
    <w:p w14:paraId="3AF5C26E" w14:textId="77777777" w:rsidR="00943670" w:rsidRPr="004D1E00" w:rsidRDefault="00943670" w:rsidP="002D630C">
      <w:pPr>
        <w:rPr>
          <w:rFonts w:asciiTheme="minorHAnsi" w:hAnsiTheme="minorHAnsi" w:cstheme="minorHAnsi"/>
          <w:sz w:val="22"/>
          <w:szCs w:val="22"/>
        </w:rPr>
      </w:pPr>
    </w:p>
    <w:p w14:paraId="46845575" w14:textId="3184D1C2" w:rsidR="00943670"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Metodická podpora, která Vám může pomoci s procesem digitalizace Vaší školy, je k dispozici na webových stránkách https://www.edu.cz/digitalizujeme. Je možné se také obrátit na konzultanta IT guru, který škole zdarma poskytne konzultaci v oblasti nastavení digitální infrastruktury i nákupu digitálních zařízení. Kontakty jsou uvedeny na stránkách </w:t>
      </w:r>
      <w:hyperlink r:id="rId43" w:history="1">
        <w:r w:rsidR="00943670" w:rsidRPr="004D1E00">
          <w:rPr>
            <w:rStyle w:val="Hypertextovodkaz"/>
            <w:rFonts w:asciiTheme="minorHAnsi" w:hAnsiTheme="minorHAnsi" w:cstheme="minorHAnsi"/>
            <w:sz w:val="22"/>
            <w:szCs w:val="22"/>
          </w:rPr>
          <w:t>https://www.edu.cz/digitalizujeme/it-guru/</w:t>
        </w:r>
      </w:hyperlink>
      <w:r w:rsidRPr="004D1E00">
        <w:rPr>
          <w:rFonts w:asciiTheme="minorHAnsi" w:hAnsiTheme="minorHAnsi" w:cstheme="minorHAnsi"/>
          <w:sz w:val="22"/>
          <w:szCs w:val="22"/>
        </w:rPr>
        <w:t xml:space="preserve">. </w:t>
      </w:r>
    </w:p>
    <w:p w14:paraId="0D6FF273" w14:textId="77777777" w:rsidR="00943670" w:rsidRPr="004D1E00" w:rsidRDefault="00943670" w:rsidP="002D630C">
      <w:pPr>
        <w:rPr>
          <w:rFonts w:asciiTheme="minorHAnsi" w:hAnsiTheme="minorHAnsi" w:cstheme="minorHAnsi"/>
          <w:sz w:val="22"/>
          <w:szCs w:val="22"/>
        </w:rPr>
      </w:pPr>
    </w:p>
    <w:p w14:paraId="14392175" w14:textId="1E3FFD6F" w:rsidR="00943670"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Komplementárně k výše uvedenému Národní pedagogický institut pokračuje v poskytování podpory školám v implementaci revidovaného Rámcového vzdělávacího programu pro základní školy a gymnázia v oblasti ICT. Jsou nabízeny vzdělávací kurzy, webináře a další podpora. Více informací je k dispozici na </w:t>
      </w:r>
      <w:hyperlink r:id="rId44" w:history="1">
        <w:r w:rsidR="00943670" w:rsidRPr="004D1E00">
          <w:rPr>
            <w:rStyle w:val="Hypertextovodkaz"/>
            <w:rFonts w:asciiTheme="minorHAnsi" w:hAnsiTheme="minorHAnsi" w:cstheme="minorHAnsi"/>
            <w:sz w:val="22"/>
            <w:szCs w:val="22"/>
          </w:rPr>
          <w:t>https://revize.edu.cz</w:t>
        </w:r>
      </w:hyperlink>
      <w:r w:rsidRPr="004D1E00">
        <w:rPr>
          <w:rFonts w:asciiTheme="minorHAnsi" w:hAnsiTheme="minorHAnsi" w:cstheme="minorHAnsi"/>
          <w:sz w:val="22"/>
          <w:szCs w:val="22"/>
        </w:rPr>
        <w:t xml:space="preserve">. </w:t>
      </w:r>
    </w:p>
    <w:p w14:paraId="69F883FE" w14:textId="77777777" w:rsidR="00943670" w:rsidRPr="004D1E00" w:rsidRDefault="00943670" w:rsidP="002D630C">
      <w:pPr>
        <w:rPr>
          <w:rFonts w:asciiTheme="minorHAnsi" w:hAnsiTheme="minorHAnsi" w:cstheme="minorHAnsi"/>
          <w:sz w:val="22"/>
          <w:szCs w:val="22"/>
        </w:rPr>
      </w:pPr>
    </w:p>
    <w:p w14:paraId="3F25506A" w14:textId="21C05138"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S cílem zlepšit digitální infrastrukturu byl ve spolupráci s odborníky vytvořen Standard konektivity škol, který je k dispozici na https://www.edu.cz/digitalizujeme/standard-konektivity-skol/. Standard konektivity škol definuje základní technická kritéria cílového stavu školní síťové infrastruktury a přijatelnosti aktivit projektů naplňující požadavky na školy v 21. století mj. i strategický cíl Integrovaného regionálního operačního programu 2021-2027 4.1 v oblasti zajištění vnitřní konektivity škol a připojení k internetu – rozvoj vnitřní konektivity v prostorách škol a školských zařízení a připojení k internetu. Tyto parametry konektivity jsou relevantní pro základní školy, střední školy, vyšší odborné školy a konzervatoře, u kterých Integrovaný regionální operační program 2021–2027 stanovuje ve specifickém cíli 4.1. intervenci v oblasti budování vnitřní konektivity škol. </w:t>
      </w:r>
    </w:p>
    <w:p w14:paraId="0960DD69" w14:textId="77777777" w:rsidR="00B73158" w:rsidRPr="004D1E00" w:rsidRDefault="00B73158" w:rsidP="002D630C">
      <w:pPr>
        <w:rPr>
          <w:rFonts w:asciiTheme="minorHAnsi" w:hAnsiTheme="minorHAnsi" w:cstheme="minorHAnsi"/>
          <w:sz w:val="22"/>
          <w:szCs w:val="22"/>
        </w:rPr>
      </w:pPr>
    </w:p>
    <w:p w14:paraId="7317BBAD"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20.2 NÁRODNÍ PLÁN DOUČOVÁNÍ </w:t>
      </w:r>
    </w:p>
    <w:p w14:paraId="26C9D3C8" w14:textId="77777777" w:rsidR="00B73158" w:rsidRPr="004D1E00" w:rsidRDefault="00B73158" w:rsidP="002D630C">
      <w:pPr>
        <w:rPr>
          <w:rFonts w:asciiTheme="minorHAnsi" w:hAnsiTheme="minorHAnsi" w:cstheme="minorHAnsi"/>
          <w:sz w:val="22"/>
          <w:szCs w:val="22"/>
        </w:rPr>
      </w:pPr>
    </w:p>
    <w:p w14:paraId="79AB52F5" w14:textId="77777777" w:rsidR="00943670"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Doučování z Národního plánu obnovy bude pokračovat i ve školním roce 2022/2023, a to v období září až prosinec 2022 a v období leden až srpen 2023. Finanční prostředky budou školám zřízeným krajem, obcí nebo dobrovolným svazkem obcí opět poskytnuty prostřednictvím dalších finančních prostředků podle § 161 odst. 7 školského zákona. Školy soukromé a církevní budou mít opět možnost požádat o prostředky prostřednictvím výzvy. Účel i podmínky využití prostředků budou obdobné jako v předchozím období, tj. individuální nebo skupinové doučování žáků ohrožených školním neúspěchem (tentokrát s vyšším důrazem na žáky s odlišným mateřským jazykem). Konkrétní podmínky, výše alokace a další informace budou školám oznámeny prostřednictvím datových schránek nejpozději do poloviny září. </w:t>
      </w:r>
    </w:p>
    <w:p w14:paraId="0C05BAE7" w14:textId="77777777" w:rsidR="00943670" w:rsidRPr="004D1E00" w:rsidRDefault="00943670" w:rsidP="002D630C">
      <w:pPr>
        <w:rPr>
          <w:rFonts w:asciiTheme="minorHAnsi" w:hAnsiTheme="minorHAnsi" w:cstheme="minorHAnsi"/>
          <w:sz w:val="22"/>
          <w:szCs w:val="22"/>
        </w:rPr>
      </w:pPr>
    </w:p>
    <w:p w14:paraId="7905B0C3" w14:textId="3C9A719F"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Zároveň připomínáme, že každá škola je povinna prostřednictvím mimořádného sběru dat Ministerstva školství, mládeže a tělovýchovy vykázat do 31. 10. 2022 způsob využití finančních prostředků za předchozí období leden–srpen 2022. Šetření bude probíhat v termínu od 17. 10. do 31. 10. 2022 ve zvláštním dotazníku na https://sberdat.uiv.cz/login/. </w:t>
      </w:r>
    </w:p>
    <w:p w14:paraId="435F9E0E" w14:textId="77777777" w:rsidR="00B73158" w:rsidRPr="004D1E00" w:rsidRDefault="00B73158" w:rsidP="002D630C">
      <w:pPr>
        <w:rPr>
          <w:rFonts w:asciiTheme="minorHAnsi" w:hAnsiTheme="minorHAnsi" w:cstheme="minorHAnsi"/>
          <w:sz w:val="22"/>
          <w:szCs w:val="22"/>
        </w:rPr>
      </w:pPr>
    </w:p>
    <w:p w14:paraId="0706F07D" w14:textId="77777777" w:rsidR="00B73158"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21. DŮLEŽITÉ KONTAKTY NA MŠMT A DALŠÍ INSTITUCE</w:t>
      </w:r>
    </w:p>
    <w:p w14:paraId="54F78BF8" w14:textId="77777777" w:rsidR="00B73158" w:rsidRPr="004D1E00" w:rsidRDefault="00B73158" w:rsidP="002D630C">
      <w:pPr>
        <w:rPr>
          <w:rFonts w:asciiTheme="minorHAnsi" w:hAnsiTheme="minorHAnsi" w:cstheme="minorHAnsi"/>
          <w:sz w:val="22"/>
          <w:szCs w:val="22"/>
        </w:rPr>
      </w:pPr>
    </w:p>
    <w:tbl>
      <w:tblPr>
        <w:tblStyle w:val="Mkatabulky"/>
        <w:tblW w:w="0" w:type="auto"/>
        <w:tblLook w:val="04A0" w:firstRow="1" w:lastRow="0" w:firstColumn="1" w:lastColumn="0" w:noHBand="0" w:noVBand="1"/>
      </w:tblPr>
      <w:tblGrid>
        <w:gridCol w:w="3539"/>
        <w:gridCol w:w="3097"/>
        <w:gridCol w:w="2497"/>
      </w:tblGrid>
      <w:tr w:rsidR="003A2F93" w:rsidRPr="004D1E00" w14:paraId="614AF2DB" w14:textId="77777777" w:rsidTr="003A2F93">
        <w:tc>
          <w:tcPr>
            <w:tcW w:w="3539" w:type="dxa"/>
          </w:tcPr>
          <w:p w14:paraId="1B432415"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Odbor/oddělení/pracoviště </w:t>
            </w:r>
          </w:p>
        </w:tc>
        <w:tc>
          <w:tcPr>
            <w:tcW w:w="3097" w:type="dxa"/>
          </w:tcPr>
          <w:p w14:paraId="79CBF20C"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telefon </w:t>
            </w:r>
          </w:p>
        </w:tc>
        <w:tc>
          <w:tcPr>
            <w:tcW w:w="2497" w:type="dxa"/>
          </w:tcPr>
          <w:p w14:paraId="2011ADF2"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e-mail </w:t>
            </w:r>
          </w:p>
        </w:tc>
      </w:tr>
      <w:tr w:rsidR="003A2F93" w:rsidRPr="004D1E00" w14:paraId="2FC3AA14" w14:textId="77777777" w:rsidTr="003A2F93">
        <w:tc>
          <w:tcPr>
            <w:tcW w:w="3539" w:type="dxa"/>
          </w:tcPr>
          <w:p w14:paraId="1353A283"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odbor řízení a rozvoje vzdělávání </w:t>
            </w:r>
          </w:p>
        </w:tc>
        <w:tc>
          <w:tcPr>
            <w:tcW w:w="3097" w:type="dxa"/>
          </w:tcPr>
          <w:p w14:paraId="0A8E4519"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234 812 310 </w:t>
            </w:r>
          </w:p>
        </w:tc>
        <w:tc>
          <w:tcPr>
            <w:tcW w:w="2497" w:type="dxa"/>
          </w:tcPr>
          <w:p w14:paraId="0EFD8AD4" w14:textId="77777777" w:rsidR="003A2F93" w:rsidRPr="004D1E00" w:rsidRDefault="003A2F93" w:rsidP="001F09F7">
            <w:pPr>
              <w:rPr>
                <w:rFonts w:asciiTheme="minorHAnsi" w:hAnsiTheme="minorHAnsi" w:cstheme="minorHAnsi"/>
                <w:sz w:val="22"/>
                <w:szCs w:val="22"/>
              </w:rPr>
            </w:pPr>
          </w:p>
        </w:tc>
      </w:tr>
      <w:tr w:rsidR="003A2F93" w:rsidRPr="004D1E00" w14:paraId="139D2CB0" w14:textId="77777777" w:rsidTr="003A2F93">
        <w:tc>
          <w:tcPr>
            <w:tcW w:w="3539" w:type="dxa"/>
          </w:tcPr>
          <w:p w14:paraId="00608A8D"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U-linka, podpora vzdělávání ukrajinských žáků </w:t>
            </w:r>
          </w:p>
        </w:tc>
        <w:tc>
          <w:tcPr>
            <w:tcW w:w="3097" w:type="dxa"/>
          </w:tcPr>
          <w:p w14:paraId="12AFE911"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234 811 246 </w:t>
            </w:r>
          </w:p>
        </w:tc>
        <w:tc>
          <w:tcPr>
            <w:tcW w:w="2497" w:type="dxa"/>
          </w:tcPr>
          <w:p w14:paraId="018CDA3E" w14:textId="77777777" w:rsidR="003A2F93" w:rsidRPr="004D1E00" w:rsidRDefault="003A2F93" w:rsidP="001F09F7">
            <w:pPr>
              <w:rPr>
                <w:rFonts w:asciiTheme="minorHAnsi" w:hAnsiTheme="minorHAnsi" w:cstheme="minorHAnsi"/>
                <w:sz w:val="22"/>
                <w:szCs w:val="22"/>
              </w:rPr>
            </w:pPr>
            <w:hyperlink r:id="rId45" w:history="1">
              <w:r w:rsidRPr="004D1E00">
                <w:rPr>
                  <w:rStyle w:val="Hypertextovodkaz"/>
                  <w:rFonts w:asciiTheme="minorHAnsi" w:hAnsiTheme="minorHAnsi" w:cstheme="minorHAnsi"/>
                  <w:sz w:val="22"/>
                  <w:szCs w:val="22"/>
                </w:rPr>
                <w:t>ukrajina@msmt.cz</w:t>
              </w:r>
            </w:hyperlink>
            <w:r w:rsidRPr="004D1E00">
              <w:rPr>
                <w:rFonts w:asciiTheme="minorHAnsi" w:hAnsiTheme="minorHAnsi" w:cstheme="minorHAnsi"/>
                <w:sz w:val="22"/>
                <w:szCs w:val="22"/>
              </w:rPr>
              <w:t xml:space="preserve"> </w:t>
            </w:r>
          </w:p>
        </w:tc>
      </w:tr>
      <w:tr w:rsidR="003A2F93" w:rsidRPr="004D1E00" w14:paraId="1BE3C2D7" w14:textId="77777777" w:rsidTr="003A2F93">
        <w:tc>
          <w:tcPr>
            <w:tcW w:w="3539" w:type="dxa"/>
          </w:tcPr>
          <w:p w14:paraId="0FC80F66"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oddělení podpory pracovníků v regionálním školství </w:t>
            </w:r>
          </w:p>
        </w:tc>
        <w:tc>
          <w:tcPr>
            <w:tcW w:w="3097" w:type="dxa"/>
          </w:tcPr>
          <w:p w14:paraId="09037AB8"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234 811 740 </w:t>
            </w:r>
          </w:p>
        </w:tc>
        <w:tc>
          <w:tcPr>
            <w:tcW w:w="2497" w:type="dxa"/>
          </w:tcPr>
          <w:p w14:paraId="65878AC6" w14:textId="77777777" w:rsidR="003A2F93" w:rsidRPr="004D1E00" w:rsidRDefault="003A2F93" w:rsidP="001F09F7">
            <w:pPr>
              <w:rPr>
                <w:rFonts w:asciiTheme="minorHAnsi" w:hAnsiTheme="minorHAnsi" w:cstheme="minorHAnsi"/>
                <w:sz w:val="22"/>
                <w:szCs w:val="22"/>
              </w:rPr>
            </w:pPr>
          </w:p>
        </w:tc>
      </w:tr>
      <w:tr w:rsidR="003A2F93" w:rsidRPr="004D1E00" w14:paraId="4A755F87" w14:textId="77777777" w:rsidTr="003A2F93">
        <w:tc>
          <w:tcPr>
            <w:tcW w:w="3539" w:type="dxa"/>
          </w:tcPr>
          <w:p w14:paraId="0BB66B81"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odbor řízení regionálního školství </w:t>
            </w:r>
          </w:p>
        </w:tc>
        <w:tc>
          <w:tcPr>
            <w:tcW w:w="3097" w:type="dxa"/>
          </w:tcPr>
          <w:p w14:paraId="7046EC95"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234 811 347 </w:t>
            </w:r>
          </w:p>
        </w:tc>
        <w:tc>
          <w:tcPr>
            <w:tcW w:w="2497" w:type="dxa"/>
          </w:tcPr>
          <w:p w14:paraId="6BEEFD39" w14:textId="77777777" w:rsidR="003A2F93" w:rsidRPr="004D1E00" w:rsidRDefault="003A2F93" w:rsidP="001F09F7">
            <w:pPr>
              <w:rPr>
                <w:rFonts w:asciiTheme="minorHAnsi" w:hAnsiTheme="minorHAnsi" w:cstheme="minorHAnsi"/>
                <w:sz w:val="22"/>
                <w:szCs w:val="22"/>
              </w:rPr>
            </w:pPr>
          </w:p>
        </w:tc>
      </w:tr>
      <w:tr w:rsidR="003A2F93" w:rsidRPr="004D1E00" w14:paraId="6DE22AC1" w14:textId="77777777" w:rsidTr="003A2F93">
        <w:tc>
          <w:tcPr>
            <w:tcW w:w="3539" w:type="dxa"/>
          </w:tcPr>
          <w:p w14:paraId="13DEA692"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oddělení strategie a analýz </w:t>
            </w:r>
          </w:p>
        </w:tc>
        <w:tc>
          <w:tcPr>
            <w:tcW w:w="3097" w:type="dxa"/>
          </w:tcPr>
          <w:p w14:paraId="5FA8F16D"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234 811 273 </w:t>
            </w:r>
          </w:p>
        </w:tc>
        <w:tc>
          <w:tcPr>
            <w:tcW w:w="2497" w:type="dxa"/>
          </w:tcPr>
          <w:p w14:paraId="6F42B9E3" w14:textId="77777777" w:rsidR="003A2F93" w:rsidRPr="004D1E00" w:rsidRDefault="003A2F93" w:rsidP="001F09F7">
            <w:pPr>
              <w:rPr>
                <w:rFonts w:asciiTheme="minorHAnsi" w:hAnsiTheme="minorHAnsi" w:cstheme="minorHAnsi"/>
                <w:sz w:val="22"/>
                <w:szCs w:val="22"/>
              </w:rPr>
            </w:pPr>
          </w:p>
        </w:tc>
      </w:tr>
      <w:tr w:rsidR="003A2F93" w:rsidRPr="004D1E00" w14:paraId="35582FC4" w14:textId="77777777" w:rsidTr="003A2F93">
        <w:tc>
          <w:tcPr>
            <w:tcW w:w="3539" w:type="dxa"/>
          </w:tcPr>
          <w:p w14:paraId="188F2088"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oddělení školského rejstříku </w:t>
            </w:r>
          </w:p>
        </w:tc>
        <w:tc>
          <w:tcPr>
            <w:tcW w:w="3097" w:type="dxa"/>
          </w:tcPr>
          <w:p w14:paraId="45DFC2F8"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234 811 347 </w:t>
            </w:r>
          </w:p>
        </w:tc>
        <w:tc>
          <w:tcPr>
            <w:tcW w:w="2497" w:type="dxa"/>
          </w:tcPr>
          <w:p w14:paraId="34477B76" w14:textId="77777777" w:rsidR="003A2F93" w:rsidRPr="004D1E00" w:rsidRDefault="003A2F93" w:rsidP="001F09F7">
            <w:pPr>
              <w:rPr>
                <w:rFonts w:asciiTheme="minorHAnsi" w:hAnsiTheme="minorHAnsi" w:cstheme="minorHAnsi"/>
                <w:sz w:val="22"/>
                <w:szCs w:val="22"/>
              </w:rPr>
            </w:pPr>
          </w:p>
        </w:tc>
      </w:tr>
      <w:tr w:rsidR="003A2F93" w:rsidRPr="004D1E00" w14:paraId="4524F88D" w14:textId="77777777" w:rsidTr="003A2F93">
        <w:tc>
          <w:tcPr>
            <w:tcW w:w="3539" w:type="dxa"/>
          </w:tcPr>
          <w:p w14:paraId="132D3A23"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oddělení předškolního, zájmového, speciálního a základního uměleckého vzdělávání</w:t>
            </w:r>
          </w:p>
        </w:tc>
        <w:tc>
          <w:tcPr>
            <w:tcW w:w="3097" w:type="dxa"/>
          </w:tcPr>
          <w:p w14:paraId="491C1294"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234 811 554 </w:t>
            </w:r>
          </w:p>
          <w:p w14:paraId="550184A4"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234 815 234 nadaní žáci </w:t>
            </w:r>
          </w:p>
          <w:p w14:paraId="364A6F5B"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234 811 866 ZUŠ </w:t>
            </w:r>
          </w:p>
        </w:tc>
        <w:tc>
          <w:tcPr>
            <w:tcW w:w="2497" w:type="dxa"/>
          </w:tcPr>
          <w:p w14:paraId="609EBF7D" w14:textId="77777777" w:rsidR="003A2F93" w:rsidRPr="004D1E00" w:rsidRDefault="003A2F93" w:rsidP="001F09F7">
            <w:pPr>
              <w:rPr>
                <w:rFonts w:asciiTheme="minorHAnsi" w:hAnsiTheme="minorHAnsi" w:cstheme="minorHAnsi"/>
                <w:sz w:val="22"/>
                <w:szCs w:val="22"/>
              </w:rPr>
            </w:pPr>
          </w:p>
        </w:tc>
      </w:tr>
      <w:tr w:rsidR="003A2F93" w:rsidRPr="004D1E00" w14:paraId="35E8186D" w14:textId="77777777" w:rsidTr="003A2F93">
        <w:tc>
          <w:tcPr>
            <w:tcW w:w="3539" w:type="dxa"/>
          </w:tcPr>
          <w:p w14:paraId="36600068"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lastRenderedPageBreak/>
              <w:t>oddělení rozvoje dětí a mládeže</w:t>
            </w:r>
          </w:p>
        </w:tc>
        <w:tc>
          <w:tcPr>
            <w:tcW w:w="3097" w:type="dxa"/>
          </w:tcPr>
          <w:p w14:paraId="1BFC5EB0"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234 812 725</w:t>
            </w:r>
          </w:p>
        </w:tc>
        <w:tc>
          <w:tcPr>
            <w:tcW w:w="2497" w:type="dxa"/>
          </w:tcPr>
          <w:p w14:paraId="3BC955A9" w14:textId="77777777" w:rsidR="003A2F93" w:rsidRPr="004D1E00" w:rsidRDefault="003A2F93" w:rsidP="001F09F7">
            <w:pPr>
              <w:rPr>
                <w:rFonts w:asciiTheme="minorHAnsi" w:hAnsiTheme="minorHAnsi" w:cstheme="minorHAnsi"/>
                <w:sz w:val="22"/>
                <w:szCs w:val="22"/>
              </w:rPr>
            </w:pPr>
          </w:p>
        </w:tc>
      </w:tr>
      <w:tr w:rsidR="003A2F93" w:rsidRPr="004D1E00" w14:paraId="0B747BDF" w14:textId="77777777" w:rsidTr="003A2F93">
        <w:tc>
          <w:tcPr>
            <w:tcW w:w="3539" w:type="dxa"/>
          </w:tcPr>
          <w:p w14:paraId="23FDD3E2"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oddělení základního vzdělávání </w:t>
            </w:r>
          </w:p>
        </w:tc>
        <w:tc>
          <w:tcPr>
            <w:tcW w:w="3097" w:type="dxa"/>
          </w:tcPr>
          <w:p w14:paraId="5BB6471D"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234 811 585 </w:t>
            </w:r>
          </w:p>
        </w:tc>
        <w:tc>
          <w:tcPr>
            <w:tcW w:w="2497" w:type="dxa"/>
          </w:tcPr>
          <w:p w14:paraId="7AD2FE58" w14:textId="77777777" w:rsidR="003A2F93" w:rsidRPr="004D1E00" w:rsidRDefault="003A2F93" w:rsidP="001F09F7">
            <w:pPr>
              <w:rPr>
                <w:rFonts w:asciiTheme="minorHAnsi" w:hAnsiTheme="minorHAnsi" w:cstheme="minorHAnsi"/>
                <w:sz w:val="22"/>
                <w:szCs w:val="22"/>
              </w:rPr>
            </w:pPr>
          </w:p>
        </w:tc>
      </w:tr>
      <w:tr w:rsidR="003A2F93" w:rsidRPr="004D1E00" w14:paraId="01DA6000" w14:textId="77777777" w:rsidTr="003A2F93">
        <w:tc>
          <w:tcPr>
            <w:tcW w:w="3539" w:type="dxa"/>
          </w:tcPr>
          <w:p w14:paraId="0EC0BDE8"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oddělení všeobecného vzdělávání </w:t>
            </w:r>
          </w:p>
        </w:tc>
        <w:tc>
          <w:tcPr>
            <w:tcW w:w="3097" w:type="dxa"/>
          </w:tcPr>
          <w:p w14:paraId="134220FC"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234 811 755 přijímací zk. </w:t>
            </w:r>
          </w:p>
          <w:p w14:paraId="6AF823C2"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234 811 314 maturitní zk. </w:t>
            </w:r>
          </w:p>
        </w:tc>
        <w:tc>
          <w:tcPr>
            <w:tcW w:w="2497" w:type="dxa"/>
          </w:tcPr>
          <w:p w14:paraId="4C80BCDE" w14:textId="77777777" w:rsidR="003A2F93" w:rsidRPr="004D1E00" w:rsidRDefault="003A2F93" w:rsidP="001F09F7">
            <w:pPr>
              <w:rPr>
                <w:rFonts w:asciiTheme="minorHAnsi" w:hAnsiTheme="minorHAnsi" w:cstheme="minorHAnsi"/>
                <w:sz w:val="22"/>
                <w:szCs w:val="22"/>
              </w:rPr>
            </w:pPr>
          </w:p>
        </w:tc>
      </w:tr>
      <w:tr w:rsidR="003A2F93" w:rsidRPr="004D1E00" w14:paraId="118731B6" w14:textId="77777777" w:rsidTr="003A2F93">
        <w:tc>
          <w:tcPr>
            <w:tcW w:w="3539" w:type="dxa"/>
          </w:tcPr>
          <w:p w14:paraId="31A1A130"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oddělení odborného vzdělávání </w:t>
            </w:r>
          </w:p>
        </w:tc>
        <w:tc>
          <w:tcPr>
            <w:tcW w:w="3097" w:type="dxa"/>
          </w:tcPr>
          <w:p w14:paraId="20B18955"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234 812 176 závěrečné zk. </w:t>
            </w:r>
          </w:p>
          <w:p w14:paraId="55EE32A8"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234 811 469 absolutoria </w:t>
            </w:r>
          </w:p>
          <w:p w14:paraId="2E1A3A63"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234 811 260 VOŠ ukončování </w:t>
            </w:r>
          </w:p>
          <w:p w14:paraId="3F3EBC42"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234 811 567 VOŠ ukončování </w:t>
            </w:r>
          </w:p>
        </w:tc>
        <w:tc>
          <w:tcPr>
            <w:tcW w:w="2497" w:type="dxa"/>
          </w:tcPr>
          <w:p w14:paraId="64C91713" w14:textId="77777777" w:rsidR="003A2F93" w:rsidRPr="004D1E00" w:rsidRDefault="003A2F93" w:rsidP="001F09F7">
            <w:pPr>
              <w:rPr>
                <w:rFonts w:asciiTheme="minorHAnsi" w:hAnsiTheme="minorHAnsi" w:cstheme="minorHAnsi"/>
                <w:sz w:val="22"/>
                <w:szCs w:val="22"/>
              </w:rPr>
            </w:pPr>
          </w:p>
        </w:tc>
      </w:tr>
      <w:tr w:rsidR="003A2F93" w:rsidRPr="004D1E00" w14:paraId="1A71C9EF" w14:textId="77777777" w:rsidTr="003A2F93">
        <w:tc>
          <w:tcPr>
            <w:tcW w:w="3539" w:type="dxa"/>
          </w:tcPr>
          <w:p w14:paraId="0A8AC59F"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odbor vysokých škol MŠMT </w:t>
            </w:r>
          </w:p>
        </w:tc>
        <w:tc>
          <w:tcPr>
            <w:tcW w:w="3097" w:type="dxa"/>
          </w:tcPr>
          <w:p w14:paraId="08CC2893"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234 811 705 </w:t>
            </w:r>
          </w:p>
        </w:tc>
        <w:tc>
          <w:tcPr>
            <w:tcW w:w="2497" w:type="dxa"/>
          </w:tcPr>
          <w:p w14:paraId="1B3D51A4" w14:textId="77777777" w:rsidR="003A2F93" w:rsidRPr="004D1E00" w:rsidRDefault="003A2F93" w:rsidP="001F09F7">
            <w:pPr>
              <w:rPr>
                <w:rFonts w:asciiTheme="minorHAnsi" w:hAnsiTheme="minorHAnsi" w:cstheme="minorHAnsi"/>
                <w:sz w:val="22"/>
                <w:szCs w:val="22"/>
              </w:rPr>
            </w:pPr>
          </w:p>
        </w:tc>
      </w:tr>
      <w:tr w:rsidR="003A2F93" w:rsidRPr="004D1E00" w14:paraId="5ECF97DF" w14:textId="77777777" w:rsidTr="003A2F93">
        <w:tc>
          <w:tcPr>
            <w:tcW w:w="3539" w:type="dxa"/>
          </w:tcPr>
          <w:p w14:paraId="1A5CA8FF"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Centrum pro zjišťování výsledků vzdělávání </w:t>
            </w:r>
          </w:p>
        </w:tc>
        <w:tc>
          <w:tcPr>
            <w:tcW w:w="3097" w:type="dxa"/>
          </w:tcPr>
          <w:p w14:paraId="6FCC09F0"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224 507 488 224 507 491 </w:t>
            </w:r>
          </w:p>
        </w:tc>
        <w:tc>
          <w:tcPr>
            <w:tcW w:w="2497" w:type="dxa"/>
          </w:tcPr>
          <w:p w14:paraId="01A62B16" w14:textId="77777777" w:rsidR="003A2F93" w:rsidRPr="004D1E00" w:rsidRDefault="003A2F93" w:rsidP="001F09F7">
            <w:pPr>
              <w:rPr>
                <w:rFonts w:asciiTheme="minorHAnsi" w:hAnsiTheme="minorHAnsi" w:cstheme="minorHAnsi"/>
                <w:sz w:val="22"/>
                <w:szCs w:val="22"/>
              </w:rPr>
            </w:pPr>
          </w:p>
        </w:tc>
      </w:tr>
      <w:tr w:rsidR="003A2F93" w:rsidRPr="004D1E00" w14:paraId="7C623777" w14:textId="77777777" w:rsidTr="003A2F93">
        <w:tc>
          <w:tcPr>
            <w:tcW w:w="3539" w:type="dxa"/>
          </w:tcPr>
          <w:p w14:paraId="5D023EA5"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Česká školní inspekce </w:t>
            </w:r>
          </w:p>
        </w:tc>
        <w:tc>
          <w:tcPr>
            <w:tcW w:w="3097" w:type="dxa"/>
          </w:tcPr>
          <w:p w14:paraId="3A2A362E"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251 023 127 </w:t>
            </w:r>
          </w:p>
        </w:tc>
        <w:tc>
          <w:tcPr>
            <w:tcW w:w="2497" w:type="dxa"/>
          </w:tcPr>
          <w:p w14:paraId="006D4E51" w14:textId="77777777" w:rsidR="003A2F93" w:rsidRPr="004D1E00" w:rsidRDefault="003A2F93" w:rsidP="001F09F7">
            <w:pPr>
              <w:rPr>
                <w:rFonts w:asciiTheme="minorHAnsi" w:hAnsiTheme="minorHAnsi" w:cstheme="minorHAnsi"/>
                <w:sz w:val="22"/>
                <w:szCs w:val="22"/>
              </w:rPr>
            </w:pPr>
          </w:p>
        </w:tc>
      </w:tr>
      <w:tr w:rsidR="003A2F93" w:rsidRPr="004D1E00" w14:paraId="5024A45E" w14:textId="77777777" w:rsidTr="003A2F93">
        <w:tc>
          <w:tcPr>
            <w:tcW w:w="3539" w:type="dxa"/>
          </w:tcPr>
          <w:p w14:paraId="5EF6B95B"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Národní pedagogický institut ČR </w:t>
            </w:r>
          </w:p>
        </w:tc>
        <w:tc>
          <w:tcPr>
            <w:tcW w:w="3097" w:type="dxa"/>
          </w:tcPr>
          <w:p w14:paraId="3A31B771" w14:textId="77777777" w:rsidR="003A2F93" w:rsidRPr="004D1E00" w:rsidRDefault="003A2F93" w:rsidP="001F09F7">
            <w:pPr>
              <w:rPr>
                <w:rFonts w:asciiTheme="minorHAnsi" w:hAnsiTheme="minorHAnsi" w:cstheme="minorHAnsi"/>
                <w:sz w:val="22"/>
                <w:szCs w:val="22"/>
              </w:rPr>
            </w:pPr>
            <w:hyperlink r:id="rId46" w:history="1">
              <w:r w:rsidRPr="004D1E00">
                <w:rPr>
                  <w:rStyle w:val="Hypertextovodkaz"/>
                  <w:rFonts w:asciiTheme="minorHAnsi" w:hAnsiTheme="minorHAnsi" w:cstheme="minorHAnsi"/>
                  <w:sz w:val="22"/>
                  <w:szCs w:val="22"/>
                </w:rPr>
                <w:t>https://www.npi.cz/kontakty</w:t>
              </w:r>
            </w:hyperlink>
            <w:r w:rsidRPr="004D1E00">
              <w:rPr>
                <w:rFonts w:asciiTheme="minorHAnsi" w:hAnsiTheme="minorHAnsi" w:cstheme="minorHAnsi"/>
                <w:sz w:val="22"/>
                <w:szCs w:val="22"/>
              </w:rPr>
              <w:t xml:space="preserve"> </w:t>
            </w:r>
          </w:p>
        </w:tc>
        <w:tc>
          <w:tcPr>
            <w:tcW w:w="2497" w:type="dxa"/>
          </w:tcPr>
          <w:p w14:paraId="20574CA9" w14:textId="77777777" w:rsidR="003A2F93" w:rsidRPr="004D1E00" w:rsidRDefault="003A2F93" w:rsidP="001F09F7">
            <w:pPr>
              <w:rPr>
                <w:rFonts w:asciiTheme="minorHAnsi" w:hAnsiTheme="minorHAnsi" w:cstheme="minorHAnsi"/>
                <w:sz w:val="22"/>
                <w:szCs w:val="22"/>
              </w:rPr>
            </w:pPr>
          </w:p>
        </w:tc>
      </w:tr>
      <w:tr w:rsidR="003A2F93" w:rsidRPr="004D1E00" w14:paraId="03B5D324" w14:textId="77777777" w:rsidTr="003A2F93">
        <w:tc>
          <w:tcPr>
            <w:tcW w:w="3539" w:type="dxa"/>
          </w:tcPr>
          <w:p w14:paraId="28C29419"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Revizní pracoviště NPI ČR 777 </w:t>
            </w:r>
          </w:p>
        </w:tc>
        <w:tc>
          <w:tcPr>
            <w:tcW w:w="3097" w:type="dxa"/>
          </w:tcPr>
          <w:p w14:paraId="4BB856C7"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478 813 </w:t>
            </w:r>
          </w:p>
        </w:tc>
        <w:tc>
          <w:tcPr>
            <w:tcW w:w="2497" w:type="dxa"/>
          </w:tcPr>
          <w:p w14:paraId="79E5E602" w14:textId="77777777" w:rsidR="003A2F93" w:rsidRPr="004D1E00" w:rsidRDefault="003A2F93" w:rsidP="001F09F7">
            <w:pPr>
              <w:rPr>
                <w:rFonts w:asciiTheme="minorHAnsi" w:hAnsiTheme="minorHAnsi" w:cstheme="minorHAnsi"/>
                <w:sz w:val="22"/>
                <w:szCs w:val="22"/>
              </w:rPr>
            </w:pPr>
          </w:p>
        </w:tc>
      </w:tr>
      <w:tr w:rsidR="003A2F93" w:rsidRPr="004D1E00" w14:paraId="499C5E92" w14:textId="77777777" w:rsidTr="003A2F93">
        <w:tc>
          <w:tcPr>
            <w:tcW w:w="3539" w:type="dxa"/>
          </w:tcPr>
          <w:p w14:paraId="7171BBA8"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Pedagogické muzeum J. A. Komenského </w:t>
            </w:r>
          </w:p>
        </w:tc>
        <w:tc>
          <w:tcPr>
            <w:tcW w:w="3097" w:type="dxa"/>
          </w:tcPr>
          <w:p w14:paraId="333902FC"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257 533 455 </w:t>
            </w:r>
          </w:p>
        </w:tc>
        <w:tc>
          <w:tcPr>
            <w:tcW w:w="2497" w:type="dxa"/>
          </w:tcPr>
          <w:p w14:paraId="2D344734" w14:textId="77777777" w:rsidR="003A2F93" w:rsidRPr="004D1E00" w:rsidRDefault="003A2F93" w:rsidP="001F09F7">
            <w:pPr>
              <w:rPr>
                <w:rFonts w:asciiTheme="minorHAnsi" w:hAnsiTheme="minorHAnsi" w:cstheme="minorHAnsi"/>
                <w:sz w:val="22"/>
                <w:szCs w:val="22"/>
              </w:rPr>
            </w:pPr>
            <w:hyperlink r:id="rId47" w:history="1">
              <w:r w:rsidRPr="004D1E00">
                <w:rPr>
                  <w:rStyle w:val="Hypertextovodkaz"/>
                  <w:rFonts w:asciiTheme="minorHAnsi" w:hAnsiTheme="minorHAnsi" w:cstheme="minorHAnsi"/>
                  <w:sz w:val="22"/>
                  <w:szCs w:val="22"/>
                </w:rPr>
                <w:t>pedagog@npmk.cz</w:t>
              </w:r>
            </w:hyperlink>
            <w:r w:rsidRPr="004D1E00">
              <w:rPr>
                <w:rFonts w:asciiTheme="minorHAnsi" w:hAnsiTheme="minorHAnsi" w:cstheme="minorHAnsi"/>
                <w:sz w:val="22"/>
                <w:szCs w:val="22"/>
              </w:rPr>
              <w:t xml:space="preserve"> </w:t>
            </w:r>
          </w:p>
        </w:tc>
      </w:tr>
      <w:tr w:rsidR="003A2F93" w:rsidRPr="004D1E00" w14:paraId="18FF1BF2" w14:textId="77777777" w:rsidTr="003A2F93">
        <w:tc>
          <w:tcPr>
            <w:tcW w:w="3539" w:type="dxa"/>
          </w:tcPr>
          <w:p w14:paraId="0EE4E839"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Pedagogická knihovna J. A. Komenského </w:t>
            </w:r>
          </w:p>
        </w:tc>
        <w:tc>
          <w:tcPr>
            <w:tcW w:w="3097" w:type="dxa"/>
          </w:tcPr>
          <w:p w14:paraId="7EAD9CBC"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221 966 411 </w:t>
            </w:r>
          </w:p>
        </w:tc>
        <w:tc>
          <w:tcPr>
            <w:tcW w:w="2497" w:type="dxa"/>
          </w:tcPr>
          <w:p w14:paraId="6562C3D1" w14:textId="77777777" w:rsidR="003A2F93" w:rsidRPr="004D1E00" w:rsidRDefault="003A2F93" w:rsidP="001F09F7">
            <w:pPr>
              <w:rPr>
                <w:rFonts w:asciiTheme="minorHAnsi" w:hAnsiTheme="minorHAnsi" w:cstheme="minorHAnsi"/>
                <w:sz w:val="22"/>
                <w:szCs w:val="22"/>
              </w:rPr>
            </w:pPr>
            <w:hyperlink r:id="rId48" w:history="1">
              <w:r w:rsidRPr="004D1E00">
                <w:rPr>
                  <w:rStyle w:val="Hypertextovodkaz"/>
                  <w:rFonts w:asciiTheme="minorHAnsi" w:hAnsiTheme="minorHAnsi" w:cstheme="minorHAnsi"/>
                  <w:sz w:val="22"/>
                  <w:szCs w:val="22"/>
                </w:rPr>
                <w:t>pedknihovna@npmk.cz</w:t>
              </w:r>
            </w:hyperlink>
            <w:r w:rsidRPr="004D1E00">
              <w:rPr>
                <w:rFonts w:asciiTheme="minorHAnsi" w:hAnsiTheme="minorHAnsi" w:cstheme="minorHAnsi"/>
                <w:sz w:val="22"/>
                <w:szCs w:val="22"/>
              </w:rPr>
              <w:t xml:space="preserve"> </w:t>
            </w:r>
          </w:p>
        </w:tc>
      </w:tr>
      <w:tr w:rsidR="003A2F93" w:rsidRPr="004D1E00" w14:paraId="703D18B2" w14:textId="77777777" w:rsidTr="003A2F93">
        <w:tc>
          <w:tcPr>
            <w:tcW w:w="3539" w:type="dxa"/>
          </w:tcPr>
          <w:p w14:paraId="0DDFBF6D"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Konzultační linka OP JAK (šablony) </w:t>
            </w:r>
          </w:p>
        </w:tc>
        <w:tc>
          <w:tcPr>
            <w:tcW w:w="3097" w:type="dxa"/>
          </w:tcPr>
          <w:p w14:paraId="5BBF6807"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234 814 777 </w:t>
            </w:r>
          </w:p>
        </w:tc>
        <w:tc>
          <w:tcPr>
            <w:tcW w:w="2497" w:type="dxa"/>
          </w:tcPr>
          <w:p w14:paraId="5906AD8E" w14:textId="77777777" w:rsidR="003A2F93" w:rsidRPr="004D1E00" w:rsidRDefault="003A2F93" w:rsidP="001F09F7">
            <w:pPr>
              <w:rPr>
                <w:rFonts w:asciiTheme="minorHAnsi" w:hAnsiTheme="minorHAnsi" w:cstheme="minorHAnsi"/>
                <w:sz w:val="22"/>
                <w:szCs w:val="22"/>
              </w:rPr>
            </w:pPr>
            <w:r w:rsidRPr="004D1E00">
              <w:rPr>
                <w:rFonts w:asciiTheme="minorHAnsi" w:hAnsiTheme="minorHAnsi" w:cstheme="minorHAnsi"/>
                <w:sz w:val="22"/>
                <w:szCs w:val="22"/>
              </w:rPr>
              <w:t xml:space="preserve">dotazyZP@msmt.cz </w:t>
            </w:r>
          </w:p>
        </w:tc>
      </w:tr>
    </w:tbl>
    <w:p w14:paraId="2CAFCFCC" w14:textId="77777777" w:rsidR="00B73158" w:rsidRPr="004D1E00" w:rsidRDefault="00B73158" w:rsidP="002D630C">
      <w:pPr>
        <w:rPr>
          <w:rFonts w:asciiTheme="minorHAnsi" w:hAnsiTheme="minorHAnsi" w:cstheme="minorHAnsi"/>
          <w:sz w:val="22"/>
          <w:szCs w:val="22"/>
        </w:rPr>
      </w:pPr>
    </w:p>
    <w:p w14:paraId="75A7F756" w14:textId="77777777" w:rsidR="004D1E00" w:rsidRPr="004D1E00" w:rsidRDefault="003D3363" w:rsidP="002D630C">
      <w:pPr>
        <w:rPr>
          <w:rFonts w:asciiTheme="minorHAnsi" w:hAnsiTheme="minorHAnsi" w:cstheme="minorHAnsi"/>
          <w:sz w:val="22"/>
          <w:szCs w:val="22"/>
        </w:rPr>
      </w:pPr>
      <w:r w:rsidRPr="004D1E00">
        <w:rPr>
          <w:rFonts w:asciiTheme="minorHAnsi" w:hAnsiTheme="minorHAnsi" w:cstheme="minorHAnsi"/>
          <w:sz w:val="22"/>
          <w:szCs w:val="22"/>
        </w:rPr>
        <w:t xml:space="preserve">22. ČASOVÝ HARMONOGRAM ŠKOLNÍHO ROKU 2022/2023 </w:t>
      </w:r>
    </w:p>
    <w:p w14:paraId="75315BA4" w14:textId="77777777" w:rsidR="004D1E00" w:rsidRPr="004D1E00" w:rsidRDefault="004D1E00" w:rsidP="002D630C">
      <w:pPr>
        <w:rPr>
          <w:rFonts w:asciiTheme="minorHAnsi" w:hAnsiTheme="minorHAnsi" w:cstheme="minorHAnsi"/>
          <w:sz w:val="22"/>
          <w:szCs w:val="22"/>
        </w:rPr>
      </w:pPr>
    </w:p>
    <w:tbl>
      <w:tblPr>
        <w:tblStyle w:val="Mkatabulky"/>
        <w:tblW w:w="0" w:type="auto"/>
        <w:tblLook w:val="04A0" w:firstRow="1" w:lastRow="0" w:firstColumn="1" w:lastColumn="0" w:noHBand="0" w:noVBand="1"/>
      </w:tblPr>
      <w:tblGrid>
        <w:gridCol w:w="846"/>
        <w:gridCol w:w="1843"/>
        <w:gridCol w:w="7767"/>
      </w:tblGrid>
      <w:tr w:rsidR="004D1E00" w:rsidRPr="004D1E00" w14:paraId="685C40E8" w14:textId="77777777" w:rsidTr="001F09F7">
        <w:trPr>
          <w:cantSplit/>
          <w:trHeight w:val="1134"/>
        </w:trPr>
        <w:tc>
          <w:tcPr>
            <w:tcW w:w="846" w:type="dxa"/>
            <w:shd w:val="clear" w:color="auto" w:fill="D9E2F3" w:themeFill="accent1" w:themeFillTint="33"/>
            <w:textDirection w:val="btLr"/>
          </w:tcPr>
          <w:p w14:paraId="005ECDA4" w14:textId="77777777" w:rsidR="004D1E00" w:rsidRPr="004D1E00" w:rsidRDefault="004D1E00" w:rsidP="001F09F7">
            <w:pPr>
              <w:ind w:left="113" w:right="113"/>
              <w:rPr>
                <w:rFonts w:asciiTheme="minorHAnsi" w:hAnsiTheme="minorHAnsi" w:cstheme="minorHAnsi"/>
                <w:color w:val="C00000"/>
                <w:sz w:val="22"/>
                <w:szCs w:val="22"/>
              </w:rPr>
            </w:pPr>
            <w:r w:rsidRPr="004D1E00">
              <w:rPr>
                <w:rFonts w:asciiTheme="minorHAnsi" w:hAnsiTheme="minorHAnsi" w:cstheme="minorHAnsi"/>
                <w:color w:val="C00000"/>
                <w:sz w:val="22"/>
                <w:szCs w:val="22"/>
              </w:rPr>
              <w:t>Září 2022</w:t>
            </w:r>
          </w:p>
        </w:tc>
        <w:tc>
          <w:tcPr>
            <w:tcW w:w="1843" w:type="dxa"/>
          </w:tcPr>
          <w:p w14:paraId="5003BF9B"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b/>
                <w:bCs/>
                <w:color w:val="C00000"/>
                <w:sz w:val="22"/>
                <w:szCs w:val="22"/>
              </w:rPr>
              <w:t xml:space="preserve">den </w:t>
            </w:r>
          </w:p>
        </w:tc>
        <w:tc>
          <w:tcPr>
            <w:tcW w:w="7767" w:type="dxa"/>
          </w:tcPr>
          <w:p w14:paraId="3ADA6B89"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b/>
                <w:bCs/>
                <w:color w:val="C00000"/>
                <w:sz w:val="22"/>
                <w:szCs w:val="22"/>
              </w:rPr>
              <w:t xml:space="preserve">činnost září 2022 </w:t>
            </w:r>
          </w:p>
        </w:tc>
      </w:tr>
      <w:tr w:rsidR="004D1E00" w:rsidRPr="004D1E00" w14:paraId="0DA72F89" w14:textId="77777777" w:rsidTr="001F09F7">
        <w:tc>
          <w:tcPr>
            <w:tcW w:w="846" w:type="dxa"/>
            <w:vMerge w:val="restart"/>
            <w:shd w:val="clear" w:color="auto" w:fill="D9E2F3" w:themeFill="accent1" w:themeFillTint="33"/>
            <w:textDirection w:val="btLr"/>
          </w:tcPr>
          <w:p w14:paraId="3632F1D4"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5B741AEB"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 9. - 30. 9. </w:t>
            </w:r>
          </w:p>
        </w:tc>
        <w:tc>
          <w:tcPr>
            <w:tcW w:w="7767" w:type="dxa"/>
          </w:tcPr>
          <w:p w14:paraId="10399F76"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Závěrečná zkouška – konání opravných a náhradních zkoušek </w:t>
            </w:r>
          </w:p>
        </w:tc>
      </w:tr>
      <w:tr w:rsidR="004D1E00" w:rsidRPr="004D1E00" w14:paraId="22429DBA" w14:textId="77777777" w:rsidTr="001F09F7">
        <w:tc>
          <w:tcPr>
            <w:tcW w:w="846" w:type="dxa"/>
            <w:vMerge/>
            <w:shd w:val="clear" w:color="auto" w:fill="D9E2F3" w:themeFill="accent1" w:themeFillTint="33"/>
            <w:textDirection w:val="btLr"/>
          </w:tcPr>
          <w:p w14:paraId="61D7610D"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1EB3181A"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 9. - 20. 9. </w:t>
            </w:r>
          </w:p>
        </w:tc>
        <w:tc>
          <w:tcPr>
            <w:tcW w:w="7767" w:type="dxa"/>
          </w:tcPr>
          <w:p w14:paraId="57B051E5"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podzimní zkušební období </w:t>
            </w:r>
          </w:p>
        </w:tc>
      </w:tr>
      <w:tr w:rsidR="004D1E00" w:rsidRPr="004D1E00" w14:paraId="20A07525" w14:textId="77777777" w:rsidTr="001F09F7">
        <w:tc>
          <w:tcPr>
            <w:tcW w:w="846" w:type="dxa"/>
            <w:vMerge/>
            <w:shd w:val="clear" w:color="auto" w:fill="D9E2F3" w:themeFill="accent1" w:themeFillTint="33"/>
            <w:textDirection w:val="btLr"/>
          </w:tcPr>
          <w:p w14:paraId="70A9B2BF"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393B42D9"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 9. - 5. 9. </w:t>
            </w:r>
          </w:p>
        </w:tc>
        <w:tc>
          <w:tcPr>
            <w:tcW w:w="7767" w:type="dxa"/>
          </w:tcPr>
          <w:p w14:paraId="3180433E"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didaktické testy – společná část do </w:t>
            </w:r>
          </w:p>
        </w:tc>
      </w:tr>
      <w:tr w:rsidR="004D1E00" w:rsidRPr="004D1E00" w14:paraId="00F59D00" w14:textId="77777777" w:rsidTr="001F09F7">
        <w:tc>
          <w:tcPr>
            <w:tcW w:w="846" w:type="dxa"/>
            <w:vMerge/>
            <w:shd w:val="clear" w:color="auto" w:fill="D9E2F3" w:themeFill="accent1" w:themeFillTint="33"/>
            <w:textDirection w:val="btLr"/>
          </w:tcPr>
          <w:p w14:paraId="46BADB31"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0977BCF9"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10. 9. </w:t>
            </w:r>
          </w:p>
        </w:tc>
        <w:tc>
          <w:tcPr>
            <w:tcW w:w="7767" w:type="dxa"/>
          </w:tcPr>
          <w:p w14:paraId="51994B96"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CZVV zpřístupní ŘŠ výsledky DT </w:t>
            </w:r>
          </w:p>
        </w:tc>
      </w:tr>
      <w:tr w:rsidR="004D1E00" w:rsidRPr="004D1E00" w14:paraId="1CFD1CE9" w14:textId="77777777" w:rsidTr="001F09F7">
        <w:tc>
          <w:tcPr>
            <w:tcW w:w="846" w:type="dxa"/>
            <w:vMerge/>
            <w:shd w:val="clear" w:color="auto" w:fill="D9E2F3" w:themeFill="accent1" w:themeFillTint="33"/>
            <w:textDirection w:val="btLr"/>
          </w:tcPr>
          <w:p w14:paraId="6994C4DE"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0B515783"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 9. - 20. 9. </w:t>
            </w:r>
          </w:p>
        </w:tc>
        <w:tc>
          <w:tcPr>
            <w:tcW w:w="7767" w:type="dxa"/>
          </w:tcPr>
          <w:p w14:paraId="4A96F9E2"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profilová část maturitní zkoušky </w:t>
            </w:r>
          </w:p>
        </w:tc>
      </w:tr>
      <w:tr w:rsidR="004D1E00" w:rsidRPr="004D1E00" w14:paraId="4C46ED7C" w14:textId="77777777" w:rsidTr="001F09F7">
        <w:tc>
          <w:tcPr>
            <w:tcW w:w="846" w:type="dxa"/>
            <w:vMerge/>
            <w:shd w:val="clear" w:color="auto" w:fill="D9E2F3" w:themeFill="accent1" w:themeFillTint="33"/>
            <w:textDirection w:val="btLr"/>
          </w:tcPr>
          <w:p w14:paraId="354AC6E6"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10BD3E7F"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30. 9. </w:t>
            </w:r>
          </w:p>
        </w:tc>
        <w:tc>
          <w:tcPr>
            <w:tcW w:w="7767" w:type="dxa"/>
          </w:tcPr>
          <w:p w14:paraId="471358EA"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Podle stavu k 30. 9. 2022 se předávají výkazy P1-04 (za 1. - 3. Q), P1c-01, S1-01, M3, S4-01, S4c-01, M8, M9, R13-01, S18-01, Z23-01, S24-01, Z27-01, Z33-01, Z34-01, R43-01 </w:t>
            </w:r>
          </w:p>
        </w:tc>
      </w:tr>
      <w:tr w:rsidR="004D1E00" w:rsidRPr="004D1E00" w14:paraId="38504742" w14:textId="77777777" w:rsidTr="001F09F7">
        <w:tc>
          <w:tcPr>
            <w:tcW w:w="846" w:type="dxa"/>
            <w:vMerge/>
            <w:shd w:val="clear" w:color="auto" w:fill="D9E2F3" w:themeFill="accent1" w:themeFillTint="33"/>
            <w:textDirection w:val="btLr"/>
          </w:tcPr>
          <w:p w14:paraId="58119E23"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36EC9ABA"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30. 9. </w:t>
            </w:r>
          </w:p>
        </w:tc>
        <w:tc>
          <w:tcPr>
            <w:tcW w:w="7767" w:type="dxa"/>
          </w:tcPr>
          <w:p w14:paraId="2DF8AEA2"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SŠ – MŠMT stanoví konkrétní termíny pro konání jednotných zkoušek z českého jazyka a literatury a z matematiky </w:t>
            </w:r>
          </w:p>
        </w:tc>
      </w:tr>
      <w:tr w:rsidR="004D1E00" w:rsidRPr="004D1E00" w14:paraId="5E01DE0F" w14:textId="77777777" w:rsidTr="001F09F7">
        <w:tc>
          <w:tcPr>
            <w:tcW w:w="846" w:type="dxa"/>
            <w:vMerge w:val="restart"/>
            <w:shd w:val="clear" w:color="auto" w:fill="D9E2F3" w:themeFill="accent1" w:themeFillTint="33"/>
            <w:textDirection w:val="btLr"/>
          </w:tcPr>
          <w:p w14:paraId="7ACA709C" w14:textId="77777777" w:rsidR="004D1E00" w:rsidRPr="004D1E00" w:rsidRDefault="004D1E00" w:rsidP="001F09F7">
            <w:pPr>
              <w:ind w:left="113" w:right="113"/>
              <w:rPr>
                <w:rFonts w:asciiTheme="minorHAnsi" w:hAnsiTheme="minorHAnsi" w:cstheme="minorHAnsi"/>
                <w:sz w:val="22"/>
                <w:szCs w:val="22"/>
              </w:rPr>
            </w:pPr>
            <w:r w:rsidRPr="004D1E00">
              <w:rPr>
                <w:rFonts w:asciiTheme="minorHAnsi" w:hAnsiTheme="minorHAnsi" w:cstheme="minorHAnsi"/>
                <w:sz w:val="22"/>
                <w:szCs w:val="22"/>
              </w:rPr>
              <w:t>říjen</w:t>
            </w:r>
          </w:p>
        </w:tc>
        <w:tc>
          <w:tcPr>
            <w:tcW w:w="1843" w:type="dxa"/>
          </w:tcPr>
          <w:p w14:paraId="434F155F"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15. 10. </w:t>
            </w:r>
          </w:p>
        </w:tc>
        <w:tc>
          <w:tcPr>
            <w:tcW w:w="7767" w:type="dxa"/>
          </w:tcPr>
          <w:p w14:paraId="4BF3AB5D"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Státní zkouška z grafických disciplín – vyhlášení termínů zkoušek pro zimní zkušební období </w:t>
            </w:r>
          </w:p>
        </w:tc>
      </w:tr>
      <w:tr w:rsidR="004D1E00" w:rsidRPr="004D1E00" w14:paraId="61E4FA4B" w14:textId="77777777" w:rsidTr="001F09F7">
        <w:tc>
          <w:tcPr>
            <w:tcW w:w="846" w:type="dxa"/>
            <w:vMerge/>
            <w:shd w:val="clear" w:color="auto" w:fill="D9E2F3" w:themeFill="accent1" w:themeFillTint="33"/>
            <w:textDirection w:val="btLr"/>
          </w:tcPr>
          <w:p w14:paraId="08B0C609"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00A9FFEB"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31. 10. </w:t>
            </w:r>
          </w:p>
        </w:tc>
        <w:tc>
          <w:tcPr>
            <w:tcW w:w="7767" w:type="dxa"/>
          </w:tcPr>
          <w:p w14:paraId="14CB9A23"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Podle stavu k 31. 10. 2022 se předávají výkazy Z2-01, M10, Z14-01, Z15-01, Z17-01, Z19-01, U41, R43-01 </w:t>
            </w:r>
          </w:p>
        </w:tc>
      </w:tr>
      <w:tr w:rsidR="004D1E00" w:rsidRPr="004D1E00" w14:paraId="6F5FCBB3" w14:textId="77777777" w:rsidTr="001F09F7">
        <w:tc>
          <w:tcPr>
            <w:tcW w:w="846" w:type="dxa"/>
            <w:vMerge/>
            <w:shd w:val="clear" w:color="auto" w:fill="D9E2F3" w:themeFill="accent1" w:themeFillTint="33"/>
            <w:textDirection w:val="btLr"/>
          </w:tcPr>
          <w:p w14:paraId="286302D3"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79702646"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31. 10. </w:t>
            </w:r>
          </w:p>
        </w:tc>
        <w:tc>
          <w:tcPr>
            <w:tcW w:w="7767" w:type="dxa"/>
          </w:tcPr>
          <w:p w14:paraId="5E795286"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Zápis uchazečů o studium ve vyšších odborných školách </w:t>
            </w:r>
          </w:p>
        </w:tc>
      </w:tr>
      <w:tr w:rsidR="004D1E00" w:rsidRPr="004D1E00" w14:paraId="593BA8AC" w14:textId="77777777" w:rsidTr="001F09F7">
        <w:tc>
          <w:tcPr>
            <w:tcW w:w="846" w:type="dxa"/>
            <w:vMerge/>
            <w:shd w:val="clear" w:color="auto" w:fill="D9E2F3" w:themeFill="accent1" w:themeFillTint="33"/>
            <w:textDirection w:val="btLr"/>
          </w:tcPr>
          <w:p w14:paraId="491676E1"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7DDB8275"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31. 10. </w:t>
            </w:r>
          </w:p>
        </w:tc>
        <w:tc>
          <w:tcPr>
            <w:tcW w:w="7767" w:type="dxa"/>
          </w:tcPr>
          <w:p w14:paraId="6928B1D8"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SŠ – ředitel školy vyhlásí 1. kolo do oborů vzdělání s talentovou zkouškou </w:t>
            </w:r>
          </w:p>
        </w:tc>
      </w:tr>
      <w:tr w:rsidR="004D1E00" w:rsidRPr="004D1E00" w14:paraId="5E7C035C" w14:textId="77777777" w:rsidTr="001F09F7">
        <w:tc>
          <w:tcPr>
            <w:tcW w:w="846" w:type="dxa"/>
            <w:vMerge w:val="restart"/>
            <w:shd w:val="clear" w:color="auto" w:fill="D9E2F3" w:themeFill="accent1" w:themeFillTint="33"/>
            <w:textDirection w:val="btLr"/>
          </w:tcPr>
          <w:p w14:paraId="60C2BC54" w14:textId="77777777" w:rsidR="004D1E00" w:rsidRPr="004D1E00" w:rsidRDefault="004D1E00" w:rsidP="001F09F7">
            <w:pPr>
              <w:ind w:left="113" w:right="113"/>
              <w:rPr>
                <w:rFonts w:asciiTheme="minorHAnsi" w:hAnsiTheme="minorHAnsi" w:cstheme="minorHAnsi"/>
                <w:sz w:val="22"/>
                <w:szCs w:val="22"/>
              </w:rPr>
            </w:pPr>
            <w:r w:rsidRPr="004D1E00">
              <w:rPr>
                <w:rFonts w:asciiTheme="minorHAnsi" w:hAnsiTheme="minorHAnsi" w:cstheme="minorHAnsi"/>
                <w:sz w:val="22"/>
                <w:szCs w:val="22"/>
              </w:rPr>
              <w:t>listopad</w:t>
            </w:r>
          </w:p>
        </w:tc>
        <w:tc>
          <w:tcPr>
            <w:tcW w:w="1843" w:type="dxa"/>
          </w:tcPr>
          <w:p w14:paraId="29BFC74C"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15. 11. </w:t>
            </w:r>
          </w:p>
        </w:tc>
        <w:tc>
          <w:tcPr>
            <w:tcW w:w="7767" w:type="dxa"/>
          </w:tcPr>
          <w:p w14:paraId="3D4D6DD9"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Státní zkouška z grafických disciplín – odevzdání přihlášky pro zimní zkušební období </w:t>
            </w:r>
          </w:p>
        </w:tc>
      </w:tr>
      <w:tr w:rsidR="004D1E00" w:rsidRPr="004D1E00" w14:paraId="19B2F3B0" w14:textId="77777777" w:rsidTr="001F09F7">
        <w:tc>
          <w:tcPr>
            <w:tcW w:w="846" w:type="dxa"/>
            <w:vMerge/>
            <w:shd w:val="clear" w:color="auto" w:fill="D9E2F3" w:themeFill="accent1" w:themeFillTint="33"/>
            <w:textDirection w:val="btLr"/>
          </w:tcPr>
          <w:p w14:paraId="5699BEFB"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634085DD"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30. 11. </w:t>
            </w:r>
          </w:p>
        </w:tc>
        <w:tc>
          <w:tcPr>
            <w:tcW w:w="7767" w:type="dxa"/>
          </w:tcPr>
          <w:p w14:paraId="3D5C5197"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Přijímací řízení SŠ – odevzdání přihlášky do oborů vzdělání s talentovou zkouškou</w:t>
            </w:r>
          </w:p>
        </w:tc>
      </w:tr>
      <w:tr w:rsidR="004D1E00" w:rsidRPr="004D1E00" w14:paraId="3A62BB86" w14:textId="77777777" w:rsidTr="001F09F7">
        <w:tc>
          <w:tcPr>
            <w:tcW w:w="846" w:type="dxa"/>
            <w:vMerge w:val="restart"/>
            <w:shd w:val="clear" w:color="auto" w:fill="D9E2F3" w:themeFill="accent1" w:themeFillTint="33"/>
            <w:textDirection w:val="btLr"/>
          </w:tcPr>
          <w:p w14:paraId="013B54A6" w14:textId="77777777" w:rsidR="004D1E00" w:rsidRPr="004D1E00" w:rsidRDefault="004D1E00" w:rsidP="001F09F7">
            <w:pPr>
              <w:ind w:left="113" w:right="113"/>
              <w:rPr>
                <w:rFonts w:asciiTheme="minorHAnsi" w:hAnsiTheme="minorHAnsi" w:cstheme="minorHAnsi"/>
                <w:sz w:val="22"/>
                <w:szCs w:val="22"/>
              </w:rPr>
            </w:pPr>
            <w:r w:rsidRPr="004D1E00">
              <w:rPr>
                <w:rFonts w:asciiTheme="minorHAnsi" w:hAnsiTheme="minorHAnsi" w:cstheme="minorHAnsi"/>
                <w:sz w:val="22"/>
                <w:szCs w:val="22"/>
              </w:rPr>
              <w:t>prosinec</w:t>
            </w:r>
          </w:p>
        </w:tc>
        <w:tc>
          <w:tcPr>
            <w:tcW w:w="1843" w:type="dxa"/>
          </w:tcPr>
          <w:p w14:paraId="5C2B1023"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 12. </w:t>
            </w:r>
          </w:p>
        </w:tc>
        <w:tc>
          <w:tcPr>
            <w:tcW w:w="7767" w:type="dxa"/>
          </w:tcPr>
          <w:p w14:paraId="7B16F284"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odevzdání přihlášky k maturitní zkoušce, opravné zkoušce nebo náhradní zkoušce (pro jarní zkušební období) </w:t>
            </w:r>
          </w:p>
        </w:tc>
      </w:tr>
      <w:tr w:rsidR="004D1E00" w:rsidRPr="004D1E00" w14:paraId="5624C238" w14:textId="77777777" w:rsidTr="001F09F7">
        <w:tc>
          <w:tcPr>
            <w:tcW w:w="846" w:type="dxa"/>
            <w:vMerge/>
            <w:shd w:val="clear" w:color="auto" w:fill="D9E2F3" w:themeFill="accent1" w:themeFillTint="33"/>
            <w:textDirection w:val="btLr"/>
          </w:tcPr>
          <w:p w14:paraId="78C0CA09"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1713AA9E"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 12. - 31. 12. </w:t>
            </w:r>
          </w:p>
        </w:tc>
        <w:tc>
          <w:tcPr>
            <w:tcW w:w="7767" w:type="dxa"/>
          </w:tcPr>
          <w:p w14:paraId="68851FE0"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Závěrečná zkouška – konání opravných a náhradních zkoušek </w:t>
            </w:r>
          </w:p>
        </w:tc>
      </w:tr>
      <w:tr w:rsidR="004D1E00" w:rsidRPr="004D1E00" w14:paraId="2A7F4A20" w14:textId="77777777" w:rsidTr="001F09F7">
        <w:tc>
          <w:tcPr>
            <w:tcW w:w="846" w:type="dxa"/>
            <w:vMerge/>
            <w:shd w:val="clear" w:color="auto" w:fill="D9E2F3" w:themeFill="accent1" w:themeFillTint="33"/>
            <w:textDirection w:val="btLr"/>
          </w:tcPr>
          <w:p w14:paraId="5B3BC31F"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1EB961DE"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31. 12. </w:t>
            </w:r>
          </w:p>
        </w:tc>
        <w:tc>
          <w:tcPr>
            <w:tcW w:w="7767" w:type="dxa"/>
          </w:tcPr>
          <w:p w14:paraId="48EC40D0"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Podle stavu k 31. 12. 2022 se předává výkaz P1-04 (za 1. - 4. Q)</w:t>
            </w:r>
          </w:p>
        </w:tc>
      </w:tr>
      <w:tr w:rsidR="004D1E00" w:rsidRPr="004D1E00" w14:paraId="311D6909" w14:textId="77777777" w:rsidTr="001F09F7">
        <w:tc>
          <w:tcPr>
            <w:tcW w:w="846" w:type="dxa"/>
            <w:vMerge w:val="restart"/>
            <w:shd w:val="clear" w:color="auto" w:fill="D9E2F3" w:themeFill="accent1" w:themeFillTint="33"/>
            <w:textDirection w:val="btLr"/>
          </w:tcPr>
          <w:p w14:paraId="704B69F1" w14:textId="77777777" w:rsidR="004D1E00" w:rsidRPr="004D1E00" w:rsidRDefault="004D1E00" w:rsidP="001F09F7">
            <w:pPr>
              <w:ind w:left="113" w:right="113"/>
              <w:rPr>
                <w:rFonts w:asciiTheme="minorHAnsi" w:hAnsiTheme="minorHAnsi" w:cstheme="minorHAnsi"/>
                <w:sz w:val="22"/>
                <w:szCs w:val="22"/>
              </w:rPr>
            </w:pPr>
            <w:r w:rsidRPr="004D1E00">
              <w:rPr>
                <w:rFonts w:asciiTheme="minorHAnsi" w:hAnsiTheme="minorHAnsi" w:cstheme="minorHAnsi"/>
                <w:sz w:val="22"/>
                <w:szCs w:val="22"/>
              </w:rPr>
              <w:t>Leden 2023</w:t>
            </w:r>
          </w:p>
        </w:tc>
        <w:tc>
          <w:tcPr>
            <w:tcW w:w="1843" w:type="dxa"/>
          </w:tcPr>
          <w:p w14:paraId="182C24DC"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15. 1. </w:t>
            </w:r>
          </w:p>
        </w:tc>
        <w:tc>
          <w:tcPr>
            <w:tcW w:w="7767" w:type="dxa"/>
          </w:tcPr>
          <w:p w14:paraId="708ECB62"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MŠMT určí termíny konání didaktických testů pro podzimní zkušební období </w:t>
            </w:r>
          </w:p>
        </w:tc>
      </w:tr>
      <w:tr w:rsidR="004D1E00" w:rsidRPr="004D1E00" w14:paraId="29E87FDF" w14:textId="77777777" w:rsidTr="001F09F7">
        <w:tc>
          <w:tcPr>
            <w:tcW w:w="846" w:type="dxa"/>
            <w:vMerge/>
            <w:shd w:val="clear" w:color="auto" w:fill="D9E2F3" w:themeFill="accent1" w:themeFillTint="33"/>
            <w:textDirection w:val="btLr"/>
          </w:tcPr>
          <w:p w14:paraId="5053509D"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274888C7"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15. 1. </w:t>
            </w:r>
          </w:p>
        </w:tc>
        <w:tc>
          <w:tcPr>
            <w:tcW w:w="7767" w:type="dxa"/>
          </w:tcPr>
          <w:p w14:paraId="24B409CB"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MŠMT určí jednotné zkušební schéma pro konání didaktických testů pro jarní zkušební období </w:t>
            </w:r>
          </w:p>
        </w:tc>
      </w:tr>
      <w:tr w:rsidR="004D1E00" w:rsidRPr="004D1E00" w14:paraId="60D77F64" w14:textId="77777777" w:rsidTr="001F09F7">
        <w:tc>
          <w:tcPr>
            <w:tcW w:w="846" w:type="dxa"/>
            <w:vMerge/>
            <w:shd w:val="clear" w:color="auto" w:fill="D9E2F3" w:themeFill="accent1" w:themeFillTint="33"/>
            <w:textDirection w:val="btLr"/>
          </w:tcPr>
          <w:p w14:paraId="577E60A8"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264EF449"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2. 1. - 15. 1. </w:t>
            </w:r>
          </w:p>
        </w:tc>
        <w:tc>
          <w:tcPr>
            <w:tcW w:w="7767" w:type="dxa"/>
          </w:tcPr>
          <w:p w14:paraId="3DFE5389"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SŠ – talentové zkoušky do oborů vzdělání s talentovou zkouškou mimo Gymnázium se sportovní přípravou </w:t>
            </w:r>
          </w:p>
        </w:tc>
      </w:tr>
      <w:tr w:rsidR="004D1E00" w:rsidRPr="004D1E00" w14:paraId="3A7A1FBF" w14:textId="77777777" w:rsidTr="001F09F7">
        <w:tc>
          <w:tcPr>
            <w:tcW w:w="846" w:type="dxa"/>
            <w:vMerge/>
            <w:shd w:val="clear" w:color="auto" w:fill="D9E2F3" w:themeFill="accent1" w:themeFillTint="33"/>
            <w:textDirection w:val="btLr"/>
          </w:tcPr>
          <w:p w14:paraId="463F0A40"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7B791ACE"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2. 1. - 15. 2. </w:t>
            </w:r>
          </w:p>
        </w:tc>
        <w:tc>
          <w:tcPr>
            <w:tcW w:w="7767" w:type="dxa"/>
          </w:tcPr>
          <w:p w14:paraId="70063DB4"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SŠ – talentové zkoušky do oboru vzdělání Gymnázium se sportovní přípravou </w:t>
            </w:r>
          </w:p>
        </w:tc>
      </w:tr>
      <w:tr w:rsidR="004D1E00" w:rsidRPr="004D1E00" w14:paraId="68620CF8" w14:textId="77777777" w:rsidTr="001F09F7">
        <w:tc>
          <w:tcPr>
            <w:tcW w:w="846" w:type="dxa"/>
            <w:vMerge/>
            <w:shd w:val="clear" w:color="auto" w:fill="D9E2F3" w:themeFill="accent1" w:themeFillTint="33"/>
            <w:textDirection w:val="btLr"/>
          </w:tcPr>
          <w:p w14:paraId="7A20B7E0"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543B163E"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20. 1. </w:t>
            </w:r>
          </w:p>
        </w:tc>
        <w:tc>
          <w:tcPr>
            <w:tcW w:w="7767" w:type="dxa"/>
          </w:tcPr>
          <w:p w14:paraId="79D12AC0"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SŠ – sdělení o výsledku talentové zkoušky v oborech vzdělání s talentovou zkouškou, s výjimkou oboru Gymnázium se sportovní přípravou </w:t>
            </w:r>
          </w:p>
        </w:tc>
      </w:tr>
      <w:tr w:rsidR="004D1E00" w:rsidRPr="004D1E00" w14:paraId="64C0F707" w14:textId="77777777" w:rsidTr="001F09F7">
        <w:tc>
          <w:tcPr>
            <w:tcW w:w="846" w:type="dxa"/>
            <w:vMerge/>
            <w:shd w:val="clear" w:color="auto" w:fill="D9E2F3" w:themeFill="accent1" w:themeFillTint="33"/>
            <w:textDirection w:val="btLr"/>
          </w:tcPr>
          <w:p w14:paraId="149884CD"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3A2B65DE"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15. 1. - 31. 1. </w:t>
            </w:r>
          </w:p>
        </w:tc>
        <w:tc>
          <w:tcPr>
            <w:tcW w:w="7767" w:type="dxa"/>
          </w:tcPr>
          <w:p w14:paraId="2DEFD4BC"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SŠ – talentová zkouška v konzervatoři </w:t>
            </w:r>
          </w:p>
        </w:tc>
      </w:tr>
      <w:tr w:rsidR="004D1E00" w:rsidRPr="004D1E00" w14:paraId="10AB232E" w14:textId="77777777" w:rsidTr="001F09F7">
        <w:tc>
          <w:tcPr>
            <w:tcW w:w="846" w:type="dxa"/>
            <w:vMerge/>
            <w:shd w:val="clear" w:color="auto" w:fill="D9E2F3" w:themeFill="accent1" w:themeFillTint="33"/>
            <w:textDirection w:val="btLr"/>
          </w:tcPr>
          <w:p w14:paraId="59D1B35D"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5CDADF3C"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31. 1. </w:t>
            </w:r>
          </w:p>
        </w:tc>
        <w:tc>
          <w:tcPr>
            <w:tcW w:w="7767" w:type="dxa"/>
          </w:tcPr>
          <w:p w14:paraId="53B2E294"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SŠ – ředitel školy vyhlásí 1. kolo (s výjimkou oborů vzdělání s talentovou zkouškou) </w:t>
            </w:r>
          </w:p>
        </w:tc>
      </w:tr>
      <w:tr w:rsidR="004D1E00" w:rsidRPr="004D1E00" w14:paraId="2AA1C5FE" w14:textId="77777777" w:rsidTr="001F09F7">
        <w:tc>
          <w:tcPr>
            <w:tcW w:w="846" w:type="dxa"/>
            <w:vMerge w:val="restart"/>
            <w:shd w:val="clear" w:color="auto" w:fill="D9E2F3" w:themeFill="accent1" w:themeFillTint="33"/>
            <w:textDirection w:val="btLr"/>
          </w:tcPr>
          <w:p w14:paraId="10716645" w14:textId="77777777" w:rsidR="004D1E00" w:rsidRPr="004D1E00" w:rsidRDefault="004D1E00" w:rsidP="001F09F7">
            <w:pPr>
              <w:ind w:left="113" w:right="113"/>
              <w:rPr>
                <w:rFonts w:asciiTheme="minorHAnsi" w:hAnsiTheme="minorHAnsi" w:cstheme="minorHAnsi"/>
                <w:sz w:val="22"/>
                <w:szCs w:val="22"/>
              </w:rPr>
            </w:pPr>
            <w:r w:rsidRPr="004D1E00">
              <w:rPr>
                <w:rFonts w:asciiTheme="minorHAnsi" w:hAnsiTheme="minorHAnsi" w:cstheme="minorHAnsi"/>
                <w:sz w:val="22"/>
                <w:szCs w:val="22"/>
              </w:rPr>
              <w:t>únor</w:t>
            </w:r>
          </w:p>
        </w:tc>
        <w:tc>
          <w:tcPr>
            <w:tcW w:w="1843" w:type="dxa"/>
          </w:tcPr>
          <w:p w14:paraId="696D0E46"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5. 2. </w:t>
            </w:r>
          </w:p>
        </w:tc>
        <w:tc>
          <w:tcPr>
            <w:tcW w:w="7767" w:type="dxa"/>
          </w:tcPr>
          <w:p w14:paraId="17C98FE3"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Absolutorium v konzervatoři – jmenování předsedy zkušebních maturitních komisí krajským úřadem a členů zkušební komise ředitelem školy pro školní rok. </w:t>
            </w:r>
          </w:p>
        </w:tc>
      </w:tr>
      <w:tr w:rsidR="004D1E00" w:rsidRPr="004D1E00" w14:paraId="418788A9" w14:textId="77777777" w:rsidTr="001F09F7">
        <w:tc>
          <w:tcPr>
            <w:tcW w:w="846" w:type="dxa"/>
            <w:vMerge/>
            <w:shd w:val="clear" w:color="auto" w:fill="D9E2F3" w:themeFill="accent1" w:themeFillTint="33"/>
            <w:textDirection w:val="btLr"/>
          </w:tcPr>
          <w:p w14:paraId="1B35628A"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6A1203A0"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od 10. 2. </w:t>
            </w:r>
          </w:p>
        </w:tc>
        <w:tc>
          <w:tcPr>
            <w:tcW w:w="7767" w:type="dxa"/>
          </w:tcPr>
          <w:p w14:paraId="5021F381"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Absolutorium v konzervatoři – konání absolventského výkonu </w:t>
            </w:r>
          </w:p>
        </w:tc>
      </w:tr>
      <w:tr w:rsidR="004D1E00" w:rsidRPr="004D1E00" w14:paraId="1DBBAB02" w14:textId="77777777" w:rsidTr="001F09F7">
        <w:tc>
          <w:tcPr>
            <w:tcW w:w="846" w:type="dxa"/>
            <w:vMerge/>
            <w:shd w:val="clear" w:color="auto" w:fill="D9E2F3" w:themeFill="accent1" w:themeFillTint="33"/>
            <w:textDirection w:val="btLr"/>
          </w:tcPr>
          <w:p w14:paraId="07928B59"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1BF8818B"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20. 2. </w:t>
            </w:r>
          </w:p>
        </w:tc>
        <w:tc>
          <w:tcPr>
            <w:tcW w:w="7767" w:type="dxa"/>
          </w:tcPr>
          <w:p w14:paraId="278E6B6B"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SŠ – sdělení o výsledku talentové zkoušky do oboru vzdělání Gymnázium se sportovní přípravou </w:t>
            </w:r>
          </w:p>
        </w:tc>
      </w:tr>
      <w:tr w:rsidR="004D1E00" w:rsidRPr="004D1E00" w14:paraId="3AEEC57B" w14:textId="77777777" w:rsidTr="001F09F7">
        <w:tc>
          <w:tcPr>
            <w:tcW w:w="846" w:type="dxa"/>
            <w:vMerge/>
            <w:shd w:val="clear" w:color="auto" w:fill="D9E2F3" w:themeFill="accent1" w:themeFillTint="33"/>
            <w:textDirection w:val="btLr"/>
          </w:tcPr>
          <w:p w14:paraId="439C3BFA"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5BB5ADE6"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28. 2. </w:t>
            </w:r>
          </w:p>
        </w:tc>
        <w:tc>
          <w:tcPr>
            <w:tcW w:w="7767" w:type="dxa"/>
          </w:tcPr>
          <w:p w14:paraId="63DD46B7"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jmenování předsedy zkušebních maturitních komisí krajským úřadem (pro kalendářní rok), jmenování maturitního komisaře Centrem (pro jarní zkušební období) </w:t>
            </w:r>
          </w:p>
        </w:tc>
      </w:tr>
      <w:tr w:rsidR="004D1E00" w:rsidRPr="004D1E00" w14:paraId="18E8EAE3" w14:textId="77777777" w:rsidTr="001F09F7">
        <w:tc>
          <w:tcPr>
            <w:tcW w:w="846" w:type="dxa"/>
            <w:vMerge/>
            <w:shd w:val="clear" w:color="auto" w:fill="D9E2F3" w:themeFill="accent1" w:themeFillTint="33"/>
            <w:textDirection w:val="btLr"/>
          </w:tcPr>
          <w:p w14:paraId="751AC1D8"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1E8B6439"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28. 2. </w:t>
            </w:r>
          </w:p>
        </w:tc>
        <w:tc>
          <w:tcPr>
            <w:tcW w:w="7767" w:type="dxa"/>
          </w:tcPr>
          <w:p w14:paraId="64908FC8"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Závěrečná zkouška – jmenování předsedy zkušebních komisí krajským úřadem (pro kalendářní rok) </w:t>
            </w:r>
          </w:p>
        </w:tc>
      </w:tr>
      <w:tr w:rsidR="004D1E00" w:rsidRPr="004D1E00" w14:paraId="60B77182" w14:textId="77777777" w:rsidTr="001F09F7">
        <w:tc>
          <w:tcPr>
            <w:tcW w:w="846" w:type="dxa"/>
            <w:vMerge w:val="restart"/>
            <w:shd w:val="clear" w:color="auto" w:fill="D9E2F3" w:themeFill="accent1" w:themeFillTint="33"/>
            <w:textDirection w:val="btLr"/>
          </w:tcPr>
          <w:p w14:paraId="3A87CA47" w14:textId="77777777" w:rsidR="004D1E00" w:rsidRPr="004D1E00" w:rsidRDefault="004D1E00" w:rsidP="001F09F7">
            <w:pPr>
              <w:ind w:left="113" w:right="113"/>
              <w:rPr>
                <w:rFonts w:asciiTheme="minorHAnsi" w:hAnsiTheme="minorHAnsi" w:cstheme="minorHAnsi"/>
                <w:sz w:val="22"/>
                <w:szCs w:val="22"/>
              </w:rPr>
            </w:pPr>
            <w:r w:rsidRPr="004D1E00">
              <w:rPr>
                <w:rFonts w:asciiTheme="minorHAnsi" w:hAnsiTheme="minorHAnsi" w:cstheme="minorHAnsi"/>
                <w:sz w:val="22"/>
                <w:szCs w:val="22"/>
              </w:rPr>
              <w:t>březen</w:t>
            </w:r>
          </w:p>
        </w:tc>
        <w:tc>
          <w:tcPr>
            <w:tcW w:w="1843" w:type="dxa"/>
          </w:tcPr>
          <w:p w14:paraId="0667C809"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 3. </w:t>
            </w:r>
          </w:p>
        </w:tc>
        <w:tc>
          <w:tcPr>
            <w:tcW w:w="7767" w:type="dxa"/>
          </w:tcPr>
          <w:p w14:paraId="5671A443"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SŠ – odevzdání přihlášky do oborů vzdělávání bez talentové zkoušky </w:t>
            </w:r>
          </w:p>
        </w:tc>
      </w:tr>
      <w:tr w:rsidR="004D1E00" w:rsidRPr="004D1E00" w14:paraId="064D0E7E" w14:textId="77777777" w:rsidTr="001F09F7">
        <w:tc>
          <w:tcPr>
            <w:tcW w:w="846" w:type="dxa"/>
            <w:vMerge/>
            <w:shd w:val="clear" w:color="auto" w:fill="D9E2F3" w:themeFill="accent1" w:themeFillTint="33"/>
            <w:textDirection w:val="btLr"/>
          </w:tcPr>
          <w:p w14:paraId="788A79E4"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73730EB8"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31. 3. </w:t>
            </w:r>
          </w:p>
        </w:tc>
        <w:tc>
          <w:tcPr>
            <w:tcW w:w="7767" w:type="dxa"/>
          </w:tcPr>
          <w:p w14:paraId="2008A274"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MŠMT zveřejňuje informaci o standardizovaných zkouškách, informace je platná pro jarní a podzimní zkušební období v následujícím kalendářním roce </w:t>
            </w:r>
          </w:p>
        </w:tc>
      </w:tr>
      <w:tr w:rsidR="004D1E00" w:rsidRPr="004D1E00" w14:paraId="77271CB7" w14:textId="77777777" w:rsidTr="001F09F7">
        <w:tc>
          <w:tcPr>
            <w:tcW w:w="846" w:type="dxa"/>
            <w:vMerge/>
            <w:shd w:val="clear" w:color="auto" w:fill="D9E2F3" w:themeFill="accent1" w:themeFillTint="33"/>
            <w:textDirection w:val="btLr"/>
          </w:tcPr>
          <w:p w14:paraId="55319CC9"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6B58C0E1"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31. 3. </w:t>
            </w:r>
          </w:p>
        </w:tc>
        <w:tc>
          <w:tcPr>
            <w:tcW w:w="7767" w:type="dxa"/>
          </w:tcPr>
          <w:p w14:paraId="46EC6D3A"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Žák podává písemnou žádost o nahrazení profilové zkoušky z cizího jazyka pro jarní zkušební období </w:t>
            </w:r>
          </w:p>
        </w:tc>
      </w:tr>
      <w:tr w:rsidR="004D1E00" w:rsidRPr="004D1E00" w14:paraId="50976F47" w14:textId="77777777" w:rsidTr="001F09F7">
        <w:tc>
          <w:tcPr>
            <w:tcW w:w="846" w:type="dxa"/>
            <w:vMerge/>
            <w:shd w:val="clear" w:color="auto" w:fill="D9E2F3" w:themeFill="accent1" w:themeFillTint="33"/>
            <w:textDirection w:val="btLr"/>
          </w:tcPr>
          <w:p w14:paraId="32857FBC"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46820E76"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31. 3. </w:t>
            </w:r>
          </w:p>
        </w:tc>
        <w:tc>
          <w:tcPr>
            <w:tcW w:w="7767" w:type="dxa"/>
          </w:tcPr>
          <w:p w14:paraId="0671A36E"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Podle stavu k 31. 3. 2023 se předávají výkazy P1-04 (za 1. Q), M3a, M8a, M9a, M10a do 31. 3. Maturitní zkouška – jmenování místopředsedy a členů zkušebních maturitních komisí ředitelem školy (jarní zkušební období) </w:t>
            </w:r>
          </w:p>
        </w:tc>
      </w:tr>
      <w:tr w:rsidR="004D1E00" w:rsidRPr="004D1E00" w14:paraId="6A4945AD" w14:textId="77777777" w:rsidTr="001F09F7">
        <w:tc>
          <w:tcPr>
            <w:tcW w:w="846" w:type="dxa"/>
            <w:vMerge w:val="restart"/>
            <w:shd w:val="clear" w:color="auto" w:fill="D9E2F3" w:themeFill="accent1" w:themeFillTint="33"/>
            <w:textDirection w:val="btLr"/>
          </w:tcPr>
          <w:p w14:paraId="5C94D919" w14:textId="77777777" w:rsidR="004D1E00" w:rsidRPr="004D1E00" w:rsidRDefault="004D1E00" w:rsidP="001F09F7">
            <w:pPr>
              <w:ind w:left="113" w:right="113"/>
              <w:rPr>
                <w:rFonts w:asciiTheme="minorHAnsi" w:hAnsiTheme="minorHAnsi" w:cstheme="minorHAnsi"/>
                <w:sz w:val="22"/>
                <w:szCs w:val="22"/>
              </w:rPr>
            </w:pPr>
            <w:r w:rsidRPr="004D1E00">
              <w:rPr>
                <w:rFonts w:asciiTheme="minorHAnsi" w:hAnsiTheme="minorHAnsi" w:cstheme="minorHAnsi"/>
                <w:sz w:val="22"/>
                <w:szCs w:val="22"/>
              </w:rPr>
              <w:t>duben</w:t>
            </w:r>
          </w:p>
        </w:tc>
        <w:tc>
          <w:tcPr>
            <w:tcW w:w="1843" w:type="dxa"/>
          </w:tcPr>
          <w:p w14:paraId="555979E9"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od 1. 4. </w:t>
            </w:r>
          </w:p>
        </w:tc>
        <w:tc>
          <w:tcPr>
            <w:tcW w:w="7767" w:type="dxa"/>
          </w:tcPr>
          <w:p w14:paraId="64A6B3B6"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profilová část – písemné práce, písemné a praktické zkoušky (jarní zkušební období) </w:t>
            </w:r>
          </w:p>
        </w:tc>
      </w:tr>
      <w:tr w:rsidR="004D1E00" w:rsidRPr="004D1E00" w14:paraId="43729D01" w14:textId="77777777" w:rsidTr="001F09F7">
        <w:tc>
          <w:tcPr>
            <w:tcW w:w="846" w:type="dxa"/>
            <w:vMerge/>
            <w:shd w:val="clear" w:color="auto" w:fill="D9E2F3" w:themeFill="accent1" w:themeFillTint="33"/>
            <w:textDirection w:val="btLr"/>
          </w:tcPr>
          <w:p w14:paraId="1802E1A8"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41979B69"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15. 4. </w:t>
            </w:r>
          </w:p>
        </w:tc>
        <w:tc>
          <w:tcPr>
            <w:tcW w:w="7767" w:type="dxa"/>
          </w:tcPr>
          <w:p w14:paraId="7031D984"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Státní zkouška z grafických disciplín – vyhlášení termínů zkoušek pro jarní zkušební období </w:t>
            </w:r>
          </w:p>
        </w:tc>
      </w:tr>
      <w:tr w:rsidR="004D1E00" w:rsidRPr="004D1E00" w14:paraId="3D2C55D2" w14:textId="77777777" w:rsidTr="001F09F7">
        <w:tc>
          <w:tcPr>
            <w:tcW w:w="846" w:type="dxa"/>
            <w:vMerge/>
            <w:shd w:val="clear" w:color="auto" w:fill="D9E2F3" w:themeFill="accent1" w:themeFillTint="33"/>
            <w:textDirection w:val="btLr"/>
          </w:tcPr>
          <w:p w14:paraId="1EFE198A"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1526855F"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 4. - 30. 4. </w:t>
            </w:r>
          </w:p>
        </w:tc>
        <w:tc>
          <w:tcPr>
            <w:tcW w:w="7767" w:type="dxa"/>
          </w:tcPr>
          <w:p w14:paraId="01D756DF"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Zápisy do základních škol </w:t>
            </w:r>
          </w:p>
        </w:tc>
      </w:tr>
      <w:tr w:rsidR="004D1E00" w:rsidRPr="004D1E00" w14:paraId="61683857" w14:textId="77777777" w:rsidTr="001F09F7">
        <w:tc>
          <w:tcPr>
            <w:tcW w:w="846" w:type="dxa"/>
            <w:vMerge/>
            <w:shd w:val="clear" w:color="auto" w:fill="D9E2F3" w:themeFill="accent1" w:themeFillTint="33"/>
            <w:textDirection w:val="btLr"/>
          </w:tcPr>
          <w:p w14:paraId="68E52498"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39B9BAC1"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12. 4. - 28. 4. </w:t>
            </w:r>
          </w:p>
        </w:tc>
        <w:tc>
          <w:tcPr>
            <w:tcW w:w="7767" w:type="dxa"/>
          </w:tcPr>
          <w:p w14:paraId="253E484B"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SŠ – konání přijímacích zkoušek do 1. ročníku oborů vzdělání s maturitní zkouškou, včetně dvou řádných termínů jednotných zkoušek </w:t>
            </w:r>
          </w:p>
        </w:tc>
      </w:tr>
      <w:tr w:rsidR="004D1E00" w:rsidRPr="004D1E00" w14:paraId="4108D253" w14:textId="77777777" w:rsidTr="001F09F7">
        <w:tc>
          <w:tcPr>
            <w:tcW w:w="846" w:type="dxa"/>
            <w:vMerge/>
            <w:shd w:val="clear" w:color="auto" w:fill="D9E2F3" w:themeFill="accent1" w:themeFillTint="33"/>
            <w:textDirection w:val="btLr"/>
          </w:tcPr>
          <w:p w14:paraId="76464C4D"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01EA18FE"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28. 4. </w:t>
            </w:r>
          </w:p>
        </w:tc>
        <w:tc>
          <w:tcPr>
            <w:tcW w:w="7767" w:type="dxa"/>
          </w:tcPr>
          <w:p w14:paraId="0CCD74DC"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SŠ – vyhodnocení jednotných testů a zaslání výsledků školám, Centrum </w:t>
            </w:r>
          </w:p>
        </w:tc>
      </w:tr>
      <w:tr w:rsidR="004D1E00" w:rsidRPr="004D1E00" w14:paraId="70F8B706" w14:textId="77777777" w:rsidTr="001F09F7">
        <w:tc>
          <w:tcPr>
            <w:tcW w:w="846" w:type="dxa"/>
            <w:vMerge/>
            <w:shd w:val="clear" w:color="auto" w:fill="D9E2F3" w:themeFill="accent1" w:themeFillTint="33"/>
            <w:textDirection w:val="btLr"/>
          </w:tcPr>
          <w:p w14:paraId="0A797FAE"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7223EFFA"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22. 4. - 30. 4. </w:t>
            </w:r>
          </w:p>
        </w:tc>
        <w:tc>
          <w:tcPr>
            <w:tcW w:w="7767" w:type="dxa"/>
          </w:tcPr>
          <w:p w14:paraId="67BA4BBE"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Přijímací řízení SŠ – konání přijímacích zkoušek do 1. ročníku oborů vzdělání bez talentové a maturitní zkoušky</w:t>
            </w:r>
          </w:p>
        </w:tc>
      </w:tr>
      <w:tr w:rsidR="004D1E00" w:rsidRPr="004D1E00" w14:paraId="744169ED" w14:textId="77777777" w:rsidTr="001F09F7">
        <w:tc>
          <w:tcPr>
            <w:tcW w:w="846" w:type="dxa"/>
            <w:vMerge w:val="restart"/>
            <w:shd w:val="clear" w:color="auto" w:fill="D9E2F3" w:themeFill="accent1" w:themeFillTint="33"/>
            <w:textDirection w:val="btLr"/>
          </w:tcPr>
          <w:p w14:paraId="10925CD1" w14:textId="77777777" w:rsidR="004D1E00" w:rsidRPr="004D1E00" w:rsidRDefault="004D1E00" w:rsidP="001F09F7">
            <w:pPr>
              <w:ind w:left="113" w:right="113"/>
              <w:rPr>
                <w:rFonts w:asciiTheme="minorHAnsi" w:hAnsiTheme="minorHAnsi" w:cstheme="minorHAnsi"/>
                <w:sz w:val="22"/>
                <w:szCs w:val="22"/>
              </w:rPr>
            </w:pPr>
            <w:r w:rsidRPr="004D1E00">
              <w:rPr>
                <w:rFonts w:asciiTheme="minorHAnsi" w:hAnsiTheme="minorHAnsi" w:cstheme="minorHAnsi"/>
                <w:sz w:val="22"/>
                <w:szCs w:val="22"/>
              </w:rPr>
              <w:t>květen</w:t>
            </w:r>
          </w:p>
        </w:tc>
        <w:tc>
          <w:tcPr>
            <w:tcW w:w="1843" w:type="dxa"/>
          </w:tcPr>
          <w:p w14:paraId="59FF6650"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2. 5. - 10. 6. </w:t>
            </w:r>
          </w:p>
        </w:tc>
        <w:tc>
          <w:tcPr>
            <w:tcW w:w="7767" w:type="dxa"/>
          </w:tcPr>
          <w:p w14:paraId="3604E13B"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jarní zkušební období </w:t>
            </w:r>
          </w:p>
        </w:tc>
      </w:tr>
      <w:tr w:rsidR="004D1E00" w:rsidRPr="004D1E00" w14:paraId="586CB471" w14:textId="77777777" w:rsidTr="001F09F7">
        <w:tc>
          <w:tcPr>
            <w:tcW w:w="846" w:type="dxa"/>
            <w:vMerge/>
            <w:shd w:val="clear" w:color="auto" w:fill="D9E2F3" w:themeFill="accent1" w:themeFillTint="33"/>
            <w:textDirection w:val="btLr"/>
          </w:tcPr>
          <w:p w14:paraId="0C898C9B"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13E3D22E"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2. 5. - 16. 5. </w:t>
            </w:r>
          </w:p>
        </w:tc>
        <w:tc>
          <w:tcPr>
            <w:tcW w:w="7767" w:type="dxa"/>
          </w:tcPr>
          <w:p w14:paraId="2602E735"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Zápis do MŠ – termín a místo zápisu stanoví ředitel mateřské školy v dohodě se zřizovatelem a zveřejní je způsobem v místě obvyklým. </w:t>
            </w:r>
          </w:p>
        </w:tc>
      </w:tr>
      <w:tr w:rsidR="004D1E00" w:rsidRPr="004D1E00" w14:paraId="0B861E2D" w14:textId="77777777" w:rsidTr="001F09F7">
        <w:tc>
          <w:tcPr>
            <w:tcW w:w="846" w:type="dxa"/>
            <w:vMerge/>
            <w:shd w:val="clear" w:color="auto" w:fill="D9E2F3" w:themeFill="accent1" w:themeFillTint="33"/>
            <w:textDirection w:val="btLr"/>
          </w:tcPr>
          <w:p w14:paraId="5D534B3C"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5F7A241F"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2. 5. - 15. 5. </w:t>
            </w:r>
          </w:p>
        </w:tc>
        <w:tc>
          <w:tcPr>
            <w:tcW w:w="7767" w:type="dxa"/>
          </w:tcPr>
          <w:p w14:paraId="6BC8A59B"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společná část – didaktické testy </w:t>
            </w:r>
          </w:p>
        </w:tc>
      </w:tr>
      <w:tr w:rsidR="004D1E00" w:rsidRPr="004D1E00" w14:paraId="65B61A2B" w14:textId="77777777" w:rsidTr="001F09F7">
        <w:tc>
          <w:tcPr>
            <w:tcW w:w="846" w:type="dxa"/>
            <w:vMerge/>
            <w:shd w:val="clear" w:color="auto" w:fill="D9E2F3" w:themeFill="accent1" w:themeFillTint="33"/>
            <w:textDirection w:val="btLr"/>
          </w:tcPr>
          <w:p w14:paraId="3340695C"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4916AD10"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12. 5. </w:t>
            </w:r>
          </w:p>
        </w:tc>
        <w:tc>
          <w:tcPr>
            <w:tcW w:w="7767" w:type="dxa"/>
          </w:tcPr>
          <w:p w14:paraId="05FA12F6"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Státní jazyková zkouška základní </w:t>
            </w:r>
          </w:p>
        </w:tc>
      </w:tr>
      <w:tr w:rsidR="004D1E00" w:rsidRPr="004D1E00" w14:paraId="3A258EB9" w14:textId="77777777" w:rsidTr="001F09F7">
        <w:tc>
          <w:tcPr>
            <w:tcW w:w="846" w:type="dxa"/>
            <w:vMerge/>
            <w:shd w:val="clear" w:color="auto" w:fill="D9E2F3" w:themeFill="accent1" w:themeFillTint="33"/>
            <w:textDirection w:val="btLr"/>
          </w:tcPr>
          <w:p w14:paraId="1616C34F"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024F5F75"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15. 5. </w:t>
            </w:r>
          </w:p>
        </w:tc>
        <w:tc>
          <w:tcPr>
            <w:tcW w:w="7767" w:type="dxa"/>
          </w:tcPr>
          <w:p w14:paraId="3A0DAFFF"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Státní zkouška z grafických disciplín – odevzdání přihlášky pro jarní zkušební období </w:t>
            </w:r>
          </w:p>
        </w:tc>
      </w:tr>
      <w:tr w:rsidR="004D1E00" w:rsidRPr="004D1E00" w14:paraId="22900057" w14:textId="77777777" w:rsidTr="001F09F7">
        <w:tc>
          <w:tcPr>
            <w:tcW w:w="846" w:type="dxa"/>
            <w:vMerge/>
            <w:shd w:val="clear" w:color="auto" w:fill="D9E2F3" w:themeFill="accent1" w:themeFillTint="33"/>
            <w:textDirection w:val="btLr"/>
          </w:tcPr>
          <w:p w14:paraId="4DE12BD1"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525ADE3F"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15. 5. </w:t>
            </w:r>
          </w:p>
        </w:tc>
        <w:tc>
          <w:tcPr>
            <w:tcW w:w="7767" w:type="dxa"/>
          </w:tcPr>
          <w:p w14:paraId="030CF141"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zpřístupnění výsledků didaktických testů ředitelům škol, Centrum </w:t>
            </w:r>
          </w:p>
        </w:tc>
      </w:tr>
      <w:tr w:rsidR="004D1E00" w:rsidRPr="004D1E00" w14:paraId="42C839FB" w14:textId="77777777" w:rsidTr="001F09F7">
        <w:tc>
          <w:tcPr>
            <w:tcW w:w="846" w:type="dxa"/>
            <w:vMerge/>
            <w:shd w:val="clear" w:color="auto" w:fill="D9E2F3" w:themeFill="accent1" w:themeFillTint="33"/>
            <w:textDirection w:val="btLr"/>
          </w:tcPr>
          <w:p w14:paraId="0969C627"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39E387A8"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16. 5. - 10. 6. </w:t>
            </w:r>
          </w:p>
        </w:tc>
        <w:tc>
          <w:tcPr>
            <w:tcW w:w="7767" w:type="dxa"/>
          </w:tcPr>
          <w:p w14:paraId="68D8086D"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profilová část (tj. ústní zkoušky a obhajoby maturitních prací) </w:t>
            </w:r>
          </w:p>
        </w:tc>
      </w:tr>
      <w:tr w:rsidR="004D1E00" w:rsidRPr="004D1E00" w14:paraId="3CC1563E" w14:textId="77777777" w:rsidTr="001F09F7">
        <w:tc>
          <w:tcPr>
            <w:tcW w:w="846" w:type="dxa"/>
            <w:vMerge/>
            <w:shd w:val="clear" w:color="auto" w:fill="D9E2F3" w:themeFill="accent1" w:themeFillTint="33"/>
            <w:textDirection w:val="btLr"/>
          </w:tcPr>
          <w:p w14:paraId="166519BE"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3F995368"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19. 5. </w:t>
            </w:r>
          </w:p>
        </w:tc>
        <w:tc>
          <w:tcPr>
            <w:tcW w:w="7767" w:type="dxa"/>
          </w:tcPr>
          <w:p w14:paraId="78219E43"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Státní jazyková zkouška všeobecná </w:t>
            </w:r>
          </w:p>
        </w:tc>
      </w:tr>
      <w:tr w:rsidR="004D1E00" w:rsidRPr="004D1E00" w14:paraId="56E1D2A9" w14:textId="77777777" w:rsidTr="001F09F7">
        <w:tc>
          <w:tcPr>
            <w:tcW w:w="846" w:type="dxa"/>
            <w:vMerge/>
            <w:shd w:val="clear" w:color="auto" w:fill="D9E2F3" w:themeFill="accent1" w:themeFillTint="33"/>
            <w:textDirection w:val="btLr"/>
          </w:tcPr>
          <w:p w14:paraId="6016638F"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55F65963"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od 20. 5. </w:t>
            </w:r>
          </w:p>
        </w:tc>
        <w:tc>
          <w:tcPr>
            <w:tcW w:w="7767" w:type="dxa"/>
          </w:tcPr>
          <w:p w14:paraId="66D00F24"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Závěrečná zkouška – konání praktické zkoušky závěrečné zkoušky v oborech vzdělání, kde praktická zkouška trvá 2–4 týdny. </w:t>
            </w:r>
          </w:p>
        </w:tc>
      </w:tr>
      <w:tr w:rsidR="004D1E00" w:rsidRPr="004D1E00" w14:paraId="689BC0CD" w14:textId="77777777" w:rsidTr="001F09F7">
        <w:tc>
          <w:tcPr>
            <w:tcW w:w="846" w:type="dxa"/>
            <w:vMerge/>
            <w:shd w:val="clear" w:color="auto" w:fill="D9E2F3" w:themeFill="accent1" w:themeFillTint="33"/>
            <w:textDirection w:val="btLr"/>
          </w:tcPr>
          <w:p w14:paraId="305B7D87"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40EB7F9B"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31. 5. </w:t>
            </w:r>
          </w:p>
        </w:tc>
        <w:tc>
          <w:tcPr>
            <w:tcW w:w="7767" w:type="dxa"/>
          </w:tcPr>
          <w:p w14:paraId="258B35CD"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Podle stavu k 31. 5. 2023 se předávají výkazy S51-01 a S53-01 </w:t>
            </w:r>
          </w:p>
        </w:tc>
      </w:tr>
      <w:tr w:rsidR="004D1E00" w:rsidRPr="004D1E00" w14:paraId="666136DE" w14:textId="77777777" w:rsidTr="001F09F7">
        <w:tc>
          <w:tcPr>
            <w:tcW w:w="846" w:type="dxa"/>
            <w:vMerge w:val="restart"/>
            <w:shd w:val="clear" w:color="auto" w:fill="D9E2F3" w:themeFill="accent1" w:themeFillTint="33"/>
            <w:textDirection w:val="btLr"/>
          </w:tcPr>
          <w:p w14:paraId="3A4075AE" w14:textId="77777777" w:rsidR="004D1E00" w:rsidRPr="004D1E00" w:rsidRDefault="004D1E00" w:rsidP="001F09F7">
            <w:pPr>
              <w:ind w:left="113" w:right="113"/>
              <w:rPr>
                <w:rFonts w:asciiTheme="minorHAnsi" w:hAnsiTheme="minorHAnsi" w:cstheme="minorHAnsi"/>
                <w:sz w:val="22"/>
                <w:szCs w:val="22"/>
              </w:rPr>
            </w:pPr>
            <w:r w:rsidRPr="004D1E00">
              <w:rPr>
                <w:rFonts w:asciiTheme="minorHAnsi" w:hAnsiTheme="minorHAnsi" w:cstheme="minorHAnsi"/>
                <w:sz w:val="22"/>
                <w:szCs w:val="22"/>
              </w:rPr>
              <w:t>červen</w:t>
            </w:r>
          </w:p>
        </w:tc>
        <w:tc>
          <w:tcPr>
            <w:tcW w:w="1843" w:type="dxa"/>
          </w:tcPr>
          <w:p w14:paraId="55EF5BB1"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od 1. 6. </w:t>
            </w:r>
          </w:p>
        </w:tc>
        <w:tc>
          <w:tcPr>
            <w:tcW w:w="7767" w:type="dxa"/>
          </w:tcPr>
          <w:p w14:paraId="5A9D7A14"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Přijímací řízení do vyššího odborného vzdělávání – konání přijímacího řízení </w:t>
            </w:r>
          </w:p>
        </w:tc>
      </w:tr>
      <w:tr w:rsidR="004D1E00" w:rsidRPr="004D1E00" w14:paraId="578471AC" w14:textId="77777777" w:rsidTr="001F09F7">
        <w:tc>
          <w:tcPr>
            <w:tcW w:w="846" w:type="dxa"/>
            <w:vMerge/>
            <w:shd w:val="clear" w:color="auto" w:fill="D9E2F3" w:themeFill="accent1" w:themeFillTint="33"/>
            <w:textDirection w:val="btLr"/>
          </w:tcPr>
          <w:p w14:paraId="3A82C82D"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464644E8"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 6.- 30. 6 </w:t>
            </w:r>
          </w:p>
        </w:tc>
        <w:tc>
          <w:tcPr>
            <w:tcW w:w="7767" w:type="dxa"/>
          </w:tcPr>
          <w:p w14:paraId="10CE5AF7"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Absolutoria v konzervatoři – konání absolutorií </w:t>
            </w:r>
          </w:p>
        </w:tc>
      </w:tr>
      <w:tr w:rsidR="004D1E00" w:rsidRPr="004D1E00" w14:paraId="7FE196AA" w14:textId="77777777" w:rsidTr="001F09F7">
        <w:tc>
          <w:tcPr>
            <w:tcW w:w="846" w:type="dxa"/>
            <w:vMerge/>
            <w:shd w:val="clear" w:color="auto" w:fill="D9E2F3" w:themeFill="accent1" w:themeFillTint="33"/>
            <w:textDirection w:val="btLr"/>
          </w:tcPr>
          <w:p w14:paraId="0F09B951"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03170623"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 6. - 30. 6. </w:t>
            </w:r>
          </w:p>
        </w:tc>
        <w:tc>
          <w:tcPr>
            <w:tcW w:w="7767" w:type="dxa"/>
          </w:tcPr>
          <w:p w14:paraId="2553188D"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Absolutoria vyšší odborné vzdělávání – konání absolutorií </w:t>
            </w:r>
          </w:p>
        </w:tc>
      </w:tr>
      <w:tr w:rsidR="004D1E00" w:rsidRPr="004D1E00" w14:paraId="419517F1" w14:textId="77777777" w:rsidTr="001F09F7">
        <w:tc>
          <w:tcPr>
            <w:tcW w:w="846" w:type="dxa"/>
            <w:vMerge/>
            <w:shd w:val="clear" w:color="auto" w:fill="D9E2F3" w:themeFill="accent1" w:themeFillTint="33"/>
            <w:textDirection w:val="btLr"/>
          </w:tcPr>
          <w:p w14:paraId="0C5DE681"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0960A853"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1. 6. - 30. 6. </w:t>
            </w:r>
          </w:p>
        </w:tc>
        <w:tc>
          <w:tcPr>
            <w:tcW w:w="7767" w:type="dxa"/>
          </w:tcPr>
          <w:p w14:paraId="5C263A3D"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Závěreční zkouška – konání závěrečné zkoušky </w:t>
            </w:r>
          </w:p>
        </w:tc>
      </w:tr>
      <w:tr w:rsidR="004D1E00" w:rsidRPr="004D1E00" w14:paraId="630F8BF6" w14:textId="77777777" w:rsidTr="001F09F7">
        <w:tc>
          <w:tcPr>
            <w:tcW w:w="846" w:type="dxa"/>
            <w:vMerge/>
            <w:shd w:val="clear" w:color="auto" w:fill="D9E2F3" w:themeFill="accent1" w:themeFillTint="33"/>
            <w:textDirection w:val="btLr"/>
          </w:tcPr>
          <w:p w14:paraId="0FC453F7"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79D5F548"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10. 6. </w:t>
            </w:r>
          </w:p>
        </w:tc>
        <w:tc>
          <w:tcPr>
            <w:tcW w:w="7767" w:type="dxa"/>
          </w:tcPr>
          <w:p w14:paraId="202FC118"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Předání výkazu P1d-01 (podle předpokládaného stavu k 30. 9. 2023) </w:t>
            </w:r>
          </w:p>
        </w:tc>
      </w:tr>
      <w:tr w:rsidR="004D1E00" w:rsidRPr="004D1E00" w14:paraId="2602A9BC" w14:textId="77777777" w:rsidTr="001F09F7">
        <w:tc>
          <w:tcPr>
            <w:tcW w:w="846" w:type="dxa"/>
            <w:vMerge/>
            <w:shd w:val="clear" w:color="auto" w:fill="D9E2F3" w:themeFill="accent1" w:themeFillTint="33"/>
            <w:textDirection w:val="btLr"/>
          </w:tcPr>
          <w:p w14:paraId="667938D4"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5385FC66"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26.6. </w:t>
            </w:r>
          </w:p>
        </w:tc>
        <w:tc>
          <w:tcPr>
            <w:tcW w:w="7767" w:type="dxa"/>
          </w:tcPr>
          <w:p w14:paraId="5630B7A9"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odevzdání přihlášky k maturitní zkoušce, opravné zkoušce nebo náhradní zkoušce (pro podzimní zkušební období) </w:t>
            </w:r>
          </w:p>
        </w:tc>
      </w:tr>
      <w:tr w:rsidR="004D1E00" w:rsidRPr="004D1E00" w14:paraId="04409F11" w14:textId="77777777" w:rsidTr="001F09F7">
        <w:tc>
          <w:tcPr>
            <w:tcW w:w="846" w:type="dxa"/>
            <w:vMerge/>
            <w:shd w:val="clear" w:color="auto" w:fill="D9E2F3" w:themeFill="accent1" w:themeFillTint="33"/>
            <w:textDirection w:val="btLr"/>
          </w:tcPr>
          <w:p w14:paraId="4F3654E2"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726335CB"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30. 6. </w:t>
            </w:r>
          </w:p>
        </w:tc>
        <w:tc>
          <w:tcPr>
            <w:tcW w:w="7767" w:type="dxa"/>
          </w:tcPr>
          <w:p w14:paraId="6313A8D3"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jmenování místopředsedy a členů zkušebních maturitních komisí ředitelem školy (pro podzimní zkušební období) </w:t>
            </w:r>
          </w:p>
        </w:tc>
      </w:tr>
      <w:tr w:rsidR="004D1E00" w:rsidRPr="004D1E00" w14:paraId="3BC7261E" w14:textId="77777777" w:rsidTr="001F09F7">
        <w:tc>
          <w:tcPr>
            <w:tcW w:w="846" w:type="dxa"/>
            <w:vMerge/>
            <w:shd w:val="clear" w:color="auto" w:fill="D9E2F3" w:themeFill="accent1" w:themeFillTint="33"/>
            <w:textDirection w:val="btLr"/>
          </w:tcPr>
          <w:p w14:paraId="3E22FEAE"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5F913931"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30. 6. </w:t>
            </w:r>
          </w:p>
        </w:tc>
        <w:tc>
          <w:tcPr>
            <w:tcW w:w="7767" w:type="dxa"/>
          </w:tcPr>
          <w:p w14:paraId="614C00CA"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jmenování maturitního komisaře, Centrum (pro podzimní zkušební období) </w:t>
            </w:r>
          </w:p>
        </w:tc>
      </w:tr>
      <w:tr w:rsidR="004D1E00" w:rsidRPr="004D1E00" w14:paraId="48E2212E" w14:textId="77777777" w:rsidTr="001F09F7">
        <w:tc>
          <w:tcPr>
            <w:tcW w:w="846" w:type="dxa"/>
            <w:vMerge/>
            <w:shd w:val="clear" w:color="auto" w:fill="D9E2F3" w:themeFill="accent1" w:themeFillTint="33"/>
            <w:textDirection w:val="btLr"/>
          </w:tcPr>
          <w:p w14:paraId="620E137B"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510E3391"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30. 6. </w:t>
            </w:r>
          </w:p>
        </w:tc>
        <w:tc>
          <w:tcPr>
            <w:tcW w:w="7767" w:type="dxa"/>
          </w:tcPr>
          <w:p w14:paraId="28DD325F"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Podle stavu k 30. 6. 2023 se předává výkaz P1-04 (za 1. - 2. Q) </w:t>
            </w:r>
          </w:p>
        </w:tc>
      </w:tr>
      <w:tr w:rsidR="004D1E00" w:rsidRPr="004D1E00" w14:paraId="0BD114AD" w14:textId="77777777" w:rsidTr="001F09F7">
        <w:tc>
          <w:tcPr>
            <w:tcW w:w="846" w:type="dxa"/>
            <w:vMerge w:val="restart"/>
            <w:shd w:val="clear" w:color="auto" w:fill="D9E2F3" w:themeFill="accent1" w:themeFillTint="33"/>
            <w:textDirection w:val="btLr"/>
          </w:tcPr>
          <w:p w14:paraId="261FC42B" w14:textId="77777777" w:rsidR="004D1E00" w:rsidRPr="004D1E00" w:rsidRDefault="004D1E00" w:rsidP="001F09F7">
            <w:pPr>
              <w:ind w:left="113" w:right="113"/>
              <w:rPr>
                <w:rFonts w:asciiTheme="minorHAnsi" w:hAnsiTheme="minorHAnsi" w:cstheme="minorHAnsi"/>
                <w:sz w:val="22"/>
                <w:szCs w:val="22"/>
              </w:rPr>
            </w:pPr>
            <w:r w:rsidRPr="004D1E00">
              <w:rPr>
                <w:rFonts w:asciiTheme="minorHAnsi" w:hAnsiTheme="minorHAnsi" w:cstheme="minorHAnsi"/>
                <w:sz w:val="22"/>
                <w:szCs w:val="22"/>
              </w:rPr>
              <w:t>srpen</w:t>
            </w:r>
          </w:p>
        </w:tc>
        <w:tc>
          <w:tcPr>
            <w:tcW w:w="1843" w:type="dxa"/>
          </w:tcPr>
          <w:p w14:paraId="2BB57306"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15. 8. </w:t>
            </w:r>
          </w:p>
        </w:tc>
        <w:tc>
          <w:tcPr>
            <w:tcW w:w="7767" w:type="dxa"/>
          </w:tcPr>
          <w:p w14:paraId="6B0A7901"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Maturitní zkouška – MŠMT určí jednotné zkušební schéma pro konání didaktických testů a písemných prací (pro podzimní zkušební období) </w:t>
            </w:r>
          </w:p>
        </w:tc>
      </w:tr>
      <w:tr w:rsidR="004D1E00" w:rsidRPr="004D1E00" w14:paraId="5C47D112" w14:textId="77777777" w:rsidTr="001F09F7">
        <w:tc>
          <w:tcPr>
            <w:tcW w:w="846" w:type="dxa"/>
            <w:vMerge/>
            <w:shd w:val="clear" w:color="auto" w:fill="D9E2F3" w:themeFill="accent1" w:themeFillTint="33"/>
            <w:textDirection w:val="btLr"/>
          </w:tcPr>
          <w:p w14:paraId="6F12E751" w14:textId="77777777" w:rsidR="004D1E00" w:rsidRPr="004D1E00" w:rsidRDefault="004D1E00" w:rsidP="001F09F7">
            <w:pPr>
              <w:ind w:left="113" w:right="113"/>
              <w:rPr>
                <w:rFonts w:asciiTheme="minorHAnsi" w:hAnsiTheme="minorHAnsi" w:cstheme="minorHAnsi"/>
                <w:sz w:val="22"/>
                <w:szCs w:val="22"/>
              </w:rPr>
            </w:pPr>
          </w:p>
        </w:tc>
        <w:tc>
          <w:tcPr>
            <w:tcW w:w="1843" w:type="dxa"/>
          </w:tcPr>
          <w:p w14:paraId="434110A7"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 xml:space="preserve">do 15. 8. </w:t>
            </w:r>
          </w:p>
        </w:tc>
        <w:tc>
          <w:tcPr>
            <w:tcW w:w="7767" w:type="dxa"/>
          </w:tcPr>
          <w:p w14:paraId="3228A4D2" w14:textId="77777777" w:rsidR="004D1E00" w:rsidRPr="004D1E00" w:rsidRDefault="004D1E00" w:rsidP="001F09F7">
            <w:pPr>
              <w:rPr>
                <w:rFonts w:asciiTheme="minorHAnsi" w:hAnsiTheme="minorHAnsi" w:cstheme="minorHAnsi"/>
                <w:sz w:val="22"/>
                <w:szCs w:val="22"/>
              </w:rPr>
            </w:pPr>
            <w:r w:rsidRPr="004D1E00">
              <w:rPr>
                <w:rFonts w:asciiTheme="minorHAnsi" w:hAnsiTheme="minorHAnsi" w:cstheme="minorHAnsi"/>
                <w:sz w:val="22"/>
                <w:szCs w:val="22"/>
              </w:rPr>
              <w:t>Maturitní zkouška – MŠMT určí konkrétní termíny konání didaktických testů (pro jarní zkušební období)</w:t>
            </w:r>
          </w:p>
        </w:tc>
      </w:tr>
    </w:tbl>
    <w:p w14:paraId="6EACD2DE" w14:textId="0195AA81" w:rsidR="003D3363" w:rsidRPr="002D630C" w:rsidRDefault="003D3363" w:rsidP="002D630C">
      <w:pPr>
        <w:rPr>
          <w:rFonts w:asciiTheme="minorHAnsi" w:hAnsiTheme="minorHAnsi" w:cstheme="minorHAnsi"/>
          <w:sz w:val="22"/>
          <w:szCs w:val="22"/>
        </w:rPr>
      </w:pPr>
    </w:p>
    <w:sectPr w:rsidR="003D3363" w:rsidRPr="002D630C" w:rsidSect="00E438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8F8"/>
    <w:rsid w:val="00253FCC"/>
    <w:rsid w:val="002D630C"/>
    <w:rsid w:val="003A2F93"/>
    <w:rsid w:val="003D3363"/>
    <w:rsid w:val="003F42FF"/>
    <w:rsid w:val="00467A54"/>
    <w:rsid w:val="004A27C1"/>
    <w:rsid w:val="004D1E00"/>
    <w:rsid w:val="004D7B4C"/>
    <w:rsid w:val="00575CD1"/>
    <w:rsid w:val="00772AF1"/>
    <w:rsid w:val="007E346F"/>
    <w:rsid w:val="00943670"/>
    <w:rsid w:val="009B04FC"/>
    <w:rsid w:val="00B21776"/>
    <w:rsid w:val="00B73158"/>
    <w:rsid w:val="00C4167E"/>
    <w:rsid w:val="00C42571"/>
    <w:rsid w:val="00C97D26"/>
    <w:rsid w:val="00DC6381"/>
    <w:rsid w:val="00DD34AB"/>
    <w:rsid w:val="00E438F8"/>
    <w:rsid w:val="00E91FBE"/>
    <w:rsid w:val="00EC64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41EBC"/>
  <w15:chartTrackingRefBased/>
  <w15:docId w15:val="{A8976AA0-C97F-4AE2-83C8-D82F56B64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438F8"/>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link w:val="Nadpis1Char"/>
    <w:uiPriority w:val="9"/>
    <w:qFormat/>
    <w:rsid w:val="00E438F8"/>
    <w:pPr>
      <w:spacing w:before="100" w:beforeAutospacing="1" w:after="100" w:afterAutospacing="1"/>
      <w:outlineLvl w:val="0"/>
    </w:pPr>
    <w:rPr>
      <w:b/>
      <w:bCs/>
      <w:kern w:val="36"/>
      <w:sz w:val="48"/>
      <w:szCs w:val="4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438F8"/>
    <w:rPr>
      <w:rFonts w:ascii="Times New Roman" w:eastAsia="Times New Roman" w:hAnsi="Times New Roman" w:cs="Times New Roman"/>
      <w:b/>
      <w:bCs/>
      <w:kern w:val="36"/>
      <w:sz w:val="48"/>
      <w:szCs w:val="48"/>
      <w:lang w:eastAsia="cs-CZ"/>
    </w:rPr>
  </w:style>
  <w:style w:type="character" w:customStyle="1" w:styleId="ct-span">
    <w:name w:val="ct-span"/>
    <w:basedOn w:val="Standardnpsmoodstavce"/>
    <w:rsid w:val="00E438F8"/>
  </w:style>
  <w:style w:type="character" w:styleId="Hypertextovodkaz">
    <w:name w:val="Hyperlink"/>
    <w:basedOn w:val="Standardnpsmoodstavce"/>
    <w:uiPriority w:val="99"/>
    <w:unhideWhenUsed/>
    <w:rsid w:val="00E438F8"/>
    <w:rPr>
      <w:color w:val="0000FF"/>
      <w:u w:val="single"/>
    </w:rPr>
  </w:style>
  <w:style w:type="paragraph" w:customStyle="1" w:styleId="edu-perex">
    <w:name w:val="edu-perex"/>
    <w:basedOn w:val="Normln"/>
    <w:rsid w:val="00E438F8"/>
    <w:pPr>
      <w:spacing w:before="100" w:beforeAutospacing="1" w:after="100" w:afterAutospacing="1"/>
    </w:pPr>
  </w:style>
  <w:style w:type="character" w:styleId="Siln">
    <w:name w:val="Strong"/>
    <w:basedOn w:val="Standardnpsmoodstavce"/>
    <w:uiPriority w:val="22"/>
    <w:qFormat/>
    <w:rsid w:val="00E438F8"/>
    <w:rPr>
      <w:b/>
      <w:bCs/>
    </w:rPr>
  </w:style>
  <w:style w:type="paragraph" w:styleId="Odstavecseseznamem">
    <w:name w:val="List Paragraph"/>
    <w:basedOn w:val="Normln"/>
    <w:uiPriority w:val="34"/>
    <w:qFormat/>
    <w:rsid w:val="003F42FF"/>
    <w:pPr>
      <w:ind w:left="720"/>
      <w:contextualSpacing/>
    </w:pPr>
  </w:style>
  <w:style w:type="character" w:styleId="Nevyeenzmnka">
    <w:name w:val="Unresolved Mention"/>
    <w:basedOn w:val="Standardnpsmoodstavce"/>
    <w:uiPriority w:val="99"/>
    <w:semiHidden/>
    <w:unhideWhenUsed/>
    <w:rsid w:val="00772AF1"/>
    <w:rPr>
      <w:color w:val="605E5C"/>
      <w:shd w:val="clear" w:color="auto" w:fill="E1DFDD"/>
    </w:rPr>
  </w:style>
  <w:style w:type="paragraph" w:styleId="Bezmezer">
    <w:name w:val="No Spacing"/>
    <w:link w:val="BezmezerChar"/>
    <w:uiPriority w:val="1"/>
    <w:qFormat/>
    <w:rsid w:val="002D630C"/>
    <w:pPr>
      <w:spacing w:after="0" w:line="240" w:lineRule="auto"/>
    </w:pPr>
  </w:style>
  <w:style w:type="character" w:customStyle="1" w:styleId="BezmezerChar">
    <w:name w:val="Bez mezer Char"/>
    <w:link w:val="Bezmezer"/>
    <w:uiPriority w:val="1"/>
    <w:rsid w:val="002D630C"/>
  </w:style>
  <w:style w:type="paragraph" w:customStyle="1" w:styleId="Styl1">
    <w:name w:val="Styl1"/>
    <w:basedOn w:val="Normln"/>
    <w:link w:val="Styl1Char"/>
    <w:qFormat/>
    <w:rsid w:val="00E91FBE"/>
    <w:pPr>
      <w:ind w:left="142" w:hanging="142"/>
    </w:pPr>
  </w:style>
  <w:style w:type="table" w:styleId="Mkatabulky">
    <w:name w:val="Table Grid"/>
    <w:basedOn w:val="Normlntabulka"/>
    <w:uiPriority w:val="39"/>
    <w:rsid w:val="003A2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1Char">
    <w:name w:val="Styl1 Char"/>
    <w:basedOn w:val="Standardnpsmoodstavce"/>
    <w:link w:val="Styl1"/>
    <w:rsid w:val="00E91FBE"/>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3425">
      <w:bodyDiv w:val="1"/>
      <w:marLeft w:val="0"/>
      <w:marRight w:val="0"/>
      <w:marTop w:val="0"/>
      <w:marBottom w:val="0"/>
      <w:divBdr>
        <w:top w:val="none" w:sz="0" w:space="0" w:color="auto"/>
        <w:left w:val="none" w:sz="0" w:space="0" w:color="auto"/>
        <w:bottom w:val="none" w:sz="0" w:space="0" w:color="auto"/>
        <w:right w:val="none" w:sz="0" w:space="0" w:color="auto"/>
      </w:divBdr>
      <w:divsChild>
        <w:div w:id="786193621">
          <w:marLeft w:val="0"/>
          <w:marRight w:val="0"/>
          <w:marTop w:val="0"/>
          <w:marBottom w:val="360"/>
          <w:divBdr>
            <w:top w:val="none" w:sz="0" w:space="0" w:color="auto"/>
            <w:left w:val="none" w:sz="0" w:space="0" w:color="auto"/>
            <w:bottom w:val="none" w:sz="0" w:space="0" w:color="auto"/>
            <w:right w:val="none" w:sz="0" w:space="0" w:color="auto"/>
          </w:divBdr>
        </w:div>
        <w:div w:id="1891380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l.ecml.at/" TargetMode="External"/><Relationship Id="rId18" Type="http://schemas.openxmlformats.org/officeDocument/2006/relationships/hyperlink" Target="https://www.msmt.cz/vzdelavani/vysoke-skolstvi/valka-na-ukrajine-informace-pro-oblast-vs-1" TargetMode="External"/><Relationship Id="rId26" Type="http://schemas.openxmlformats.org/officeDocument/2006/relationships/hyperlink" Target="http://pomniky.npmk.cz/" TargetMode="External"/><Relationship Id="rId39" Type="http://schemas.openxmlformats.org/officeDocument/2006/relationships/hyperlink" Target="https://search.coe.int/cm/Pages/result_details.aspx?ObjectID=0900001680a563ca" TargetMode="External"/><Relationship Id="rId3" Type="http://schemas.openxmlformats.org/officeDocument/2006/relationships/webSettings" Target="webSettings.xml"/><Relationship Id="rId21" Type="http://schemas.openxmlformats.org/officeDocument/2006/relationships/hyperlink" Target="https://www.npi.cz" TargetMode="External"/><Relationship Id="rId34" Type="http://schemas.openxmlformats.org/officeDocument/2006/relationships/hyperlink" Target="mailto:pedknihovna@npmk.cz" TargetMode="External"/><Relationship Id="rId42" Type="http://schemas.openxmlformats.org/officeDocument/2006/relationships/hyperlink" Target="https://opjak.cz/" TargetMode="External"/><Relationship Id="rId47" Type="http://schemas.openxmlformats.org/officeDocument/2006/relationships/hyperlink" Target="mailto:pedagog@npmk.cz" TargetMode="External"/><Relationship Id="rId50" Type="http://schemas.openxmlformats.org/officeDocument/2006/relationships/theme" Target="theme/theme1.xml"/><Relationship Id="rId7" Type="http://schemas.openxmlformats.org/officeDocument/2006/relationships/hyperlink" Target="http://www.edu.cz/ukrajina" TargetMode="External"/><Relationship Id="rId12" Type="http://schemas.openxmlformats.org/officeDocument/2006/relationships/hyperlink" Target="https://ec.europa.eu/info/departments/translation/european-day-languages_en" TargetMode="External"/><Relationship Id="rId17" Type="http://schemas.openxmlformats.org/officeDocument/2006/relationships/hyperlink" Target="https://regvssp.msmt.cz/registrvssp/" TargetMode="External"/><Relationship Id="rId25" Type="http://schemas.openxmlformats.org/officeDocument/2006/relationships/hyperlink" Target="http://www.skolnibudovy.cz" TargetMode="External"/><Relationship Id="rId33" Type="http://schemas.openxmlformats.org/officeDocument/2006/relationships/hyperlink" Target="http://www.npmk.cz" TargetMode="External"/><Relationship Id="rId38" Type="http://schemas.openxmlformats.org/officeDocument/2006/relationships/hyperlink" Target="http://www.instagram.com/narodnipedagogickemuzeum/" TargetMode="External"/><Relationship Id="rId46" Type="http://schemas.openxmlformats.org/officeDocument/2006/relationships/hyperlink" Target="https://www.npi.cz/kontakty" TargetMode="External"/><Relationship Id="rId2" Type="http://schemas.openxmlformats.org/officeDocument/2006/relationships/settings" Target="settings.xml"/><Relationship Id="rId16" Type="http://schemas.openxmlformats.org/officeDocument/2006/relationships/hyperlink" Target="https://www.msmt.cz/vzdelavani/vysoke-skolstvi/prehled-vysokych-skol-v-cr-3" TargetMode="External"/><Relationship Id="rId20" Type="http://schemas.openxmlformats.org/officeDocument/2006/relationships/hyperlink" Target="https://www.msmt.cz/dokumenty-3/medaile-msmt" TargetMode="External"/><Relationship Id="rId29" Type="http://schemas.openxmlformats.org/officeDocument/2006/relationships/hyperlink" Target="http://cteme.npmk.cz/" TargetMode="External"/><Relationship Id="rId41" Type="http://schemas.openxmlformats.org/officeDocument/2006/relationships/hyperlink" Target="https://www.youtube.com/watch?v=u7b_e4h6ps0" TargetMode="External"/><Relationship Id="rId1" Type="http://schemas.openxmlformats.org/officeDocument/2006/relationships/styles" Target="styles.xml"/><Relationship Id="rId6" Type="http://schemas.openxmlformats.org/officeDocument/2006/relationships/hyperlink" Target="https://ukrajina.npi.cz/" TargetMode="External"/><Relationship Id="rId11" Type="http://schemas.openxmlformats.org/officeDocument/2006/relationships/hyperlink" Target="https://www.coe.int/en/web/portal/26-september-european-day-of-languages" TargetMode="External"/><Relationship Id="rId24" Type="http://schemas.openxmlformats.org/officeDocument/2006/relationships/hyperlink" Target="https://www.npmk.cz/pro-skoly/vzdelavaci-programy" TargetMode="External"/><Relationship Id="rId32" Type="http://schemas.openxmlformats.org/officeDocument/2006/relationships/hyperlink" Target="mailto:pedagog@npmk.cz" TargetMode="External"/><Relationship Id="rId37" Type="http://schemas.openxmlformats.org/officeDocument/2006/relationships/hyperlink" Target="http://www.facebook.com/komenskydotrid/" TargetMode="External"/><Relationship Id="rId40" Type="http://schemas.openxmlformats.org/officeDocument/2006/relationships/hyperlink" Target="https://www.ecml.at/Resources/CouncilofEuroperecommendation/tabid/5570/Default.aspx" TargetMode="External"/><Relationship Id="rId45" Type="http://schemas.openxmlformats.org/officeDocument/2006/relationships/hyperlink" Target="mailto:ukrajina@msmt.cz" TargetMode="External"/><Relationship Id="rId5" Type="http://schemas.openxmlformats.org/officeDocument/2006/relationships/hyperlink" Target="https://www.edu.cz/ukrajina/hlavni-informace-msmt/#metodiky-manualy-letaky-a-doporuceni" TargetMode="External"/><Relationship Id="rId15" Type="http://schemas.openxmlformats.org/officeDocument/2006/relationships/hyperlink" Target="https://maturita.cermat.cz/" TargetMode="External"/><Relationship Id="rId23" Type="http://schemas.openxmlformats.org/officeDocument/2006/relationships/hyperlink" Target="https://cizinci.npi.cz/" TargetMode="External"/><Relationship Id="rId28" Type="http://schemas.openxmlformats.org/officeDocument/2006/relationships/hyperlink" Target="https://1url.cz/lzHcy" TargetMode="External"/><Relationship Id="rId36" Type="http://schemas.openxmlformats.org/officeDocument/2006/relationships/hyperlink" Target="http://www.facebook.com/npkjak/" TargetMode="External"/><Relationship Id="rId49" Type="http://schemas.openxmlformats.org/officeDocument/2006/relationships/fontTable" Target="fontTable.xml"/><Relationship Id="rId10" Type="http://schemas.openxmlformats.org/officeDocument/2006/relationships/hyperlink" Target="https://www.mzv.cz/cesi_v_zahranici/cz/index.html" TargetMode="External"/><Relationship Id="rId19" Type="http://schemas.openxmlformats.org/officeDocument/2006/relationships/hyperlink" Target="https://www.kvalitniskola.cz/" TargetMode="External"/><Relationship Id="rId31" Type="http://schemas.openxmlformats.org/officeDocument/2006/relationships/hyperlink" Target="http://www.npmk.cz" TargetMode="External"/><Relationship Id="rId44" Type="http://schemas.openxmlformats.org/officeDocument/2006/relationships/hyperlink" Target="https://revize.edu.cz" TargetMode="External"/><Relationship Id="rId4" Type="http://schemas.openxmlformats.org/officeDocument/2006/relationships/hyperlink" Target="http://WWW.VZDELAVANIVDATECH.CZ" TargetMode="External"/><Relationship Id="rId9" Type="http://schemas.openxmlformats.org/officeDocument/2006/relationships/hyperlink" Target="https://revize.edu.cz/" TargetMode="External"/><Relationship Id="rId14" Type="http://schemas.openxmlformats.org/officeDocument/2006/relationships/hyperlink" Target="http://www.ecml.at" TargetMode="External"/><Relationship Id="rId22" Type="http://schemas.openxmlformats.org/officeDocument/2006/relationships/hyperlink" Target="http://www.npicr.cz/koss" TargetMode="External"/><Relationship Id="rId27" Type="http://schemas.openxmlformats.org/officeDocument/2006/relationships/hyperlink" Target="http://pitter.eu/" TargetMode="External"/><Relationship Id="rId30" Type="http://schemas.openxmlformats.org/officeDocument/2006/relationships/hyperlink" Target="http://www.npmk.cz" TargetMode="External"/><Relationship Id="rId35" Type="http://schemas.openxmlformats.org/officeDocument/2006/relationships/hyperlink" Target="http://www.facebook.com/NPMKJAK/" TargetMode="External"/><Relationship Id="rId43" Type="http://schemas.openxmlformats.org/officeDocument/2006/relationships/hyperlink" Target="https://www.edu.cz/digitalizujeme/it-guru/" TargetMode="External"/><Relationship Id="rId48" Type="http://schemas.openxmlformats.org/officeDocument/2006/relationships/hyperlink" Target="mailto:pedknihovna@npmk.cz" TargetMode="External"/><Relationship Id="rId8" Type="http://schemas.openxmlformats.org/officeDocument/2006/relationships/hyperlink" Target="https://www.edu.cz/methodology/metodika-k-postupu-stanoveni-tydenniho-rozsahu-primepedagogicke-cinnosti-zastupcu-reditele-ss-vos-konzervatore-skolskeho-zarizeni-a-vedoucich-ucitelupraktickeho-vyucovani/"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33</Pages>
  <Words>18562</Words>
  <Characters>109521</Characters>
  <Application>Microsoft Office Word</Application>
  <DocSecurity>0</DocSecurity>
  <Lines>912</Lines>
  <Paragraphs>255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2022-09-01T07:24:00Z</dcterms:created>
  <dcterms:modified xsi:type="dcterms:W3CDTF">2022-09-01T09:40:00Z</dcterms:modified>
</cp:coreProperties>
</file>