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D83BC" w14:textId="77777777" w:rsidR="00653DBD" w:rsidRPr="008A33BF" w:rsidRDefault="00653DBD" w:rsidP="00653DBD">
      <w:pPr>
        <w:jc w:val="center"/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  <w:r w:rsidRPr="008A33BF"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  <w:t>Dvojjazyčné vzory při přijímání do MŠ a ZŠ</w:t>
      </w:r>
    </w:p>
    <w:p w14:paraId="60C39830" w14:textId="77777777" w:rsidR="00653DBD" w:rsidRPr="008A33BF" w:rsidRDefault="00653DBD" w:rsidP="00653DBD">
      <w:pPr>
        <w:rPr>
          <w:rFonts w:ascii="Times New Roman" w:eastAsia="Times New Roman" w:hAnsi="Times New Roman" w:cs="Times New Roman"/>
          <w:lang w:eastAsia="cs-CZ"/>
        </w:rPr>
      </w:pPr>
    </w:p>
    <w:p w14:paraId="4AB261EC" w14:textId="77777777" w:rsidR="00653DBD" w:rsidRPr="008A33BF" w:rsidRDefault="00653DBD" w:rsidP="00653DBD">
      <w:pPr>
        <w:shd w:val="clear" w:color="auto" w:fill="F5F5F5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lang w:eastAsia="cs-CZ"/>
        </w:rPr>
        <w:t>MŠMT ve spolupráci s NPI připravilo </w:t>
      </w: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pro mateřské a základní školy</w:t>
      </w:r>
      <w:r w:rsidRPr="008A33BF">
        <w:rPr>
          <w:rFonts w:ascii="Poppins" w:eastAsia="Times New Roman" w:hAnsi="Poppins" w:cs="Poppins"/>
          <w:lang w:eastAsia="cs-CZ"/>
        </w:rPr>
        <w:t> česko-ukrajinské </w:t>
      </w:r>
      <w:hyperlink r:id="rId5" w:anchor="mz-k-poskytovani-pece" w:history="1">
        <w:r w:rsidRPr="008A33BF">
          <w:rPr>
            <w:rFonts w:ascii="inherit" w:eastAsia="Times New Roman" w:hAnsi="inherit" w:cs="Poppins"/>
            <w:b/>
            <w:bCs/>
            <w:color w:val="0000FF"/>
            <w:lang w:eastAsia="cs-CZ"/>
          </w:rPr>
          <w:t>vzory</w:t>
        </w:r>
      </w:hyperlink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 žádostí o přijetí ke vzdělávání</w:t>
      </w:r>
      <w:r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</w:t>
      </w:r>
      <w:r w:rsidRPr="008A33BF">
        <w:rPr>
          <w:rFonts w:ascii="Poppins" w:eastAsia="Times New Roman" w:hAnsi="Poppins" w:cs="Poppins"/>
          <w:lang w:eastAsia="cs-CZ"/>
        </w:rPr>
        <w:t>a </w:t>
      </w: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vzory informace o přijetí či nepřijetí</w:t>
      </w:r>
      <w:r w:rsidRPr="008A33BF">
        <w:rPr>
          <w:rFonts w:ascii="Poppins" w:eastAsia="Times New Roman" w:hAnsi="Poppins" w:cs="Poppins"/>
          <w:lang w:eastAsia="cs-CZ"/>
        </w:rPr>
        <w:t>. Správní řízení je vždy vedeno v úředním jazyce, tedy v českém jazyce. Doporučujeme, aby ředitel akceptoval také </w:t>
      </w: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dvojjazyčnou přihlášku</w:t>
      </w:r>
      <w:r w:rsidRPr="008A33BF">
        <w:rPr>
          <w:rFonts w:ascii="Poppins" w:eastAsia="Times New Roman" w:hAnsi="Poppins" w:cs="Poppins"/>
          <w:lang w:eastAsia="cs-CZ"/>
        </w:rPr>
        <w:t> podle vzoru MŠMT. V případě přijetí přihlášky výhradně v ukrajinském jazyce se má postupovat podle § 16 odst. 2 správního řádu a účastník řízení ji má předložit jak v originálním znění, tak v úředně ověřeném překladu do českého jazyka, pokud ředitel školy nesdělí, že překlad nevyžaduje.</w:t>
      </w:r>
    </w:p>
    <w:p w14:paraId="38637792" w14:textId="77777777" w:rsidR="00653DBD" w:rsidRPr="008A33BF" w:rsidRDefault="00063FBA" w:rsidP="00653DBD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616B700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5AEEF7E6" w14:textId="77777777" w:rsidR="00653DBD" w:rsidRPr="008A33BF" w:rsidRDefault="00653DBD" w:rsidP="00653DBD">
      <w:pPr>
        <w:shd w:val="clear" w:color="auto" w:fill="1949D4"/>
        <w:jc w:val="both"/>
        <w:rPr>
          <w:rFonts w:ascii="Poppins" w:eastAsia="Times New Roman" w:hAnsi="Poppins" w:cs="Poppins"/>
          <w:color w:val="FFFFFF"/>
          <w:sz w:val="30"/>
          <w:szCs w:val="30"/>
          <w:lang w:eastAsia="cs-CZ"/>
        </w:rPr>
      </w:pPr>
      <w:r w:rsidRPr="008A33BF">
        <w:rPr>
          <w:rFonts w:ascii="Poppins" w:eastAsia="Times New Roman" w:hAnsi="Poppins" w:cs="Poppins"/>
          <w:color w:val="FFFFFF"/>
          <w:sz w:val="30"/>
          <w:szCs w:val="30"/>
          <w:lang w:eastAsia="cs-CZ"/>
        </w:rPr>
        <w:t>Obsah aktuality</w:t>
      </w:r>
    </w:p>
    <w:p w14:paraId="1CA926EC" w14:textId="77777777" w:rsidR="00653DBD" w:rsidRPr="008A33BF" w:rsidRDefault="00653DBD" w:rsidP="00653DBD">
      <w:pPr>
        <w:numPr>
          <w:ilvl w:val="0"/>
          <w:numId w:val="1"/>
        </w:numPr>
        <w:shd w:val="clear" w:color="auto" w:fill="FAFAFA"/>
        <w:jc w:val="both"/>
        <w:rPr>
          <w:rFonts w:ascii="Poppins" w:eastAsia="Times New Roman" w:hAnsi="Poppins" w:cs="Poppins"/>
          <w:lang w:eastAsia="cs-CZ"/>
        </w:rPr>
      </w:pPr>
      <w:hyperlink r:id="rId6" w:anchor="MSMT" w:history="1">
        <w:r w:rsidRPr="008A33BF">
          <w:rPr>
            <w:rFonts w:ascii="Poppins" w:eastAsia="Times New Roman" w:hAnsi="Poppins" w:cs="Poppins"/>
            <w:color w:val="0000FF"/>
            <w:lang w:eastAsia="cs-CZ"/>
          </w:rPr>
          <w:t>Další podrobnosti pro ředitele škol</w:t>
        </w:r>
      </w:hyperlink>
    </w:p>
    <w:p w14:paraId="2046E296" w14:textId="77777777" w:rsidR="00653DBD" w:rsidRPr="008A33BF" w:rsidRDefault="00653DBD" w:rsidP="00653DBD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lang w:eastAsia="cs-CZ"/>
        </w:rPr>
      </w:pPr>
      <w:hyperlink r:id="rId7" w:anchor="mz-k-poskytovani-pece" w:history="1">
        <w:r w:rsidRPr="008A33BF">
          <w:rPr>
            <w:rFonts w:ascii="Poppins" w:eastAsia="Times New Roman" w:hAnsi="Poppins" w:cs="Poppins"/>
            <w:color w:val="0000FF"/>
            <w:lang w:eastAsia="cs-CZ"/>
          </w:rPr>
          <w:t>Jednotlivé vzory (česko-ukrajinsky)</w:t>
        </w:r>
      </w:hyperlink>
    </w:p>
    <w:p w14:paraId="5A6F4678" w14:textId="77777777" w:rsidR="00653DBD" w:rsidRPr="008A33BF" w:rsidRDefault="00063FBA" w:rsidP="00653DBD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69471895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79EF4959" w14:textId="77777777" w:rsidR="00653DBD" w:rsidRPr="008A33BF" w:rsidRDefault="00653DBD" w:rsidP="00653DBD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8A33BF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Další podrobnosti pro ředitele škol</w:t>
      </w:r>
    </w:p>
    <w:p w14:paraId="6BDDE0C7" w14:textId="77777777" w:rsidR="00653DBD" w:rsidRPr="008A33BF" w:rsidRDefault="00653DBD" w:rsidP="00653DBD">
      <w:pPr>
        <w:numPr>
          <w:ilvl w:val="0"/>
          <w:numId w:val="2"/>
        </w:numPr>
        <w:shd w:val="clear" w:color="auto" w:fill="FDEAEF"/>
        <w:ind w:left="1200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lang w:eastAsia="cs-CZ"/>
        </w:rPr>
        <w:t>Vzhledem k tomu, že seznam přijatých dětí i </w:t>
      </w: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rozhodnutí o nepřijetí se vyhotovují v českém jazyce</w:t>
      </w:r>
      <w:r w:rsidRPr="008A33BF">
        <w:rPr>
          <w:rFonts w:ascii="Poppins" w:eastAsia="Times New Roman" w:hAnsi="Poppins" w:cs="Poppins"/>
          <w:lang w:eastAsia="cs-CZ"/>
        </w:rPr>
        <w:t xml:space="preserve">, je v současné situace vhodné, aby ředitel zároveň zaslal ukrajinským </w:t>
      </w:r>
      <w:proofErr w:type="gramStart"/>
      <w:r w:rsidRPr="008A33BF">
        <w:rPr>
          <w:rFonts w:ascii="Poppins" w:eastAsia="Times New Roman" w:hAnsi="Poppins" w:cs="Poppins"/>
          <w:lang w:eastAsia="cs-CZ"/>
        </w:rPr>
        <w:t>zákonným zástupců </w:t>
      </w: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sdělení</w:t>
      </w:r>
      <w:proofErr w:type="gramEnd"/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o přijetí/nepřijetí v česko-ukrajinské verzi</w:t>
      </w:r>
      <w:r w:rsidRPr="008A33BF">
        <w:rPr>
          <w:rFonts w:ascii="Poppins" w:eastAsia="Times New Roman" w:hAnsi="Poppins" w:cs="Poppins"/>
          <w:lang w:eastAsia="cs-CZ"/>
        </w:rPr>
        <w:t> podle níže uvedeného vzoru.</w:t>
      </w:r>
    </w:p>
    <w:p w14:paraId="3A051F77" w14:textId="77777777" w:rsidR="00653DBD" w:rsidRPr="008A33BF" w:rsidRDefault="00653DBD" w:rsidP="00653DBD">
      <w:pPr>
        <w:numPr>
          <w:ilvl w:val="0"/>
          <w:numId w:val="3"/>
        </w:numPr>
        <w:shd w:val="clear" w:color="auto" w:fill="FDEAEF"/>
        <w:ind w:left="1200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Školský zákon výslovně neupravuje situaci</w:t>
      </w:r>
      <w:r w:rsidRPr="008A33BF">
        <w:rPr>
          <w:rFonts w:ascii="Poppins" w:eastAsia="Times New Roman" w:hAnsi="Poppins" w:cs="Poppins"/>
          <w:lang w:eastAsia="cs-CZ"/>
        </w:rPr>
        <w:t>, </w:t>
      </w: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kdy se do školy hlásí žák cizinec</w:t>
      </w:r>
      <w:r w:rsidRPr="008A33BF">
        <w:rPr>
          <w:rFonts w:ascii="Poppins" w:eastAsia="Times New Roman" w:hAnsi="Poppins" w:cs="Poppins"/>
          <w:lang w:eastAsia="cs-CZ"/>
        </w:rPr>
        <w:t>. V tomto případě se jedná o přijetí, nikoliv o přestup, protože „přestup“ ze zahraniční školy do školy české není právně možný.</w:t>
      </w:r>
    </w:p>
    <w:p w14:paraId="7194E4BB" w14:textId="77777777" w:rsidR="00653DBD" w:rsidRPr="008A33BF" w:rsidRDefault="00653DBD" w:rsidP="00653DBD">
      <w:pPr>
        <w:numPr>
          <w:ilvl w:val="0"/>
          <w:numId w:val="4"/>
        </w:numPr>
        <w:shd w:val="clear" w:color="auto" w:fill="FDEAEF"/>
        <w:ind w:left="1200"/>
        <w:jc w:val="both"/>
        <w:rPr>
          <w:rFonts w:ascii="Poppins" w:eastAsia="Times New Roman" w:hAnsi="Poppins" w:cs="Poppins"/>
          <w:lang w:eastAsia="cs-CZ"/>
        </w:rPr>
      </w:pPr>
      <w:hyperlink r:id="rId8" w:anchor="mz-k-poskytovani-pece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Rozhodnutí o přijetí</w:t>
        </w:r>
      </w:hyperlink>
      <w:r w:rsidRPr="008A33BF">
        <w:rPr>
          <w:rFonts w:ascii="Poppins" w:eastAsia="Times New Roman" w:hAnsi="Poppins" w:cs="Poppins"/>
          <w:lang w:eastAsia="cs-CZ"/>
        </w:rPr>
        <w:t> se podle § 183 odst. 2 školského zákona oznamují zveřejněním seznamu uchazečů pod přiděleným registračním číslem. Toto ustanovení platí pro všechna rozhodnutí o přijetí, včetně současné situace. Po rozhodnutí o přijetí žáka z Ukrajiny tedy ředitel školy vyvěsí seznam a současně zašle žákovi (zákonnému zástupci) sdělení o tom, že žák byl přijat. Toto sdělení je možné a vhodné spojit s informací o registračním čísle žáka, kterou je třeba sdělit i za běžného stavu.</w:t>
      </w:r>
    </w:p>
    <w:p w14:paraId="7817C53A" w14:textId="77777777" w:rsidR="00653DBD" w:rsidRPr="008A33BF" w:rsidRDefault="00653DBD" w:rsidP="00653DBD">
      <w:pPr>
        <w:numPr>
          <w:ilvl w:val="0"/>
          <w:numId w:val="5"/>
        </w:numPr>
        <w:shd w:val="clear" w:color="auto" w:fill="FDEAEF"/>
        <w:ind w:left="1200"/>
        <w:jc w:val="both"/>
        <w:rPr>
          <w:rFonts w:ascii="Poppins" w:eastAsia="Times New Roman" w:hAnsi="Poppins" w:cs="Poppins"/>
          <w:lang w:eastAsia="cs-CZ"/>
        </w:rPr>
      </w:pPr>
      <w:hyperlink r:id="rId9" w:anchor="mz-k-poskytovani-pece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Rozhodnutí o nepřijetí</w:t>
        </w:r>
      </w:hyperlink>
      <w:r w:rsidRPr="008A33BF">
        <w:rPr>
          <w:rFonts w:ascii="Poppins" w:eastAsia="Times New Roman" w:hAnsi="Poppins" w:cs="Poppins"/>
          <w:lang w:eastAsia="cs-CZ"/>
        </w:rPr>
        <w:t> se vyhotovuje v českém jazyce, které se doručuje účastníkovi. Současně s tím ředitel školy zašle účastníkovi sdělení v českém a ukrajinském jazyce, že nebyl přijat.</w:t>
      </w:r>
    </w:p>
    <w:p w14:paraId="42F64678" w14:textId="77777777" w:rsidR="00653DBD" w:rsidRPr="008A33BF" w:rsidRDefault="00063FBA" w:rsidP="00653DBD">
      <w:pPr>
        <w:jc w:val="both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05328AF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7CFA41EE" w14:textId="77777777" w:rsidR="00653DBD" w:rsidRPr="008A33BF" w:rsidRDefault="00653DBD" w:rsidP="00653DBD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8A33BF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Jednotlivé vzory (česko-ukrajinsky)</w:t>
      </w:r>
    </w:p>
    <w:p w14:paraId="27C04D96" w14:textId="77777777" w:rsidR="00653DBD" w:rsidRPr="008A33BF" w:rsidRDefault="00653DBD" w:rsidP="00653DBD">
      <w:pPr>
        <w:numPr>
          <w:ilvl w:val="0"/>
          <w:numId w:val="6"/>
        </w:numPr>
        <w:shd w:val="clear" w:color="auto" w:fill="E4FAF0"/>
        <w:ind w:left="1200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Pro MŠ</w:t>
      </w:r>
    </w:p>
    <w:p w14:paraId="176D2C5E" w14:textId="77777777" w:rsidR="00653DBD" w:rsidRPr="008A33BF" w:rsidRDefault="00653DBD" w:rsidP="00653DBD">
      <w:pPr>
        <w:numPr>
          <w:ilvl w:val="1"/>
          <w:numId w:val="6"/>
        </w:numPr>
        <w:shd w:val="clear" w:color="auto" w:fill="E4FAF0"/>
        <w:ind w:left="2400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lang w:eastAsia="cs-CZ"/>
        </w:rPr>
        <w:t>Informace o:</w:t>
      </w:r>
    </w:p>
    <w:p w14:paraId="524BC074" w14:textId="77777777" w:rsidR="00653DBD" w:rsidRPr="008A33BF" w:rsidRDefault="00653DBD" w:rsidP="00653DBD">
      <w:pPr>
        <w:numPr>
          <w:ilvl w:val="2"/>
          <w:numId w:val="6"/>
        </w:numPr>
        <w:shd w:val="clear" w:color="auto" w:fill="E4FAF0"/>
        <w:ind w:left="3600"/>
        <w:jc w:val="both"/>
        <w:rPr>
          <w:rFonts w:ascii="Poppins" w:eastAsia="Times New Roman" w:hAnsi="Poppins" w:cs="Poppins"/>
          <w:lang w:eastAsia="cs-CZ"/>
        </w:rPr>
      </w:pPr>
      <w:hyperlink r:id="rId10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přijetí do MŠ</w:t>
        </w:r>
      </w:hyperlink>
    </w:p>
    <w:p w14:paraId="3F2305B8" w14:textId="77777777" w:rsidR="00653DBD" w:rsidRPr="008A33BF" w:rsidRDefault="00653DBD" w:rsidP="00653DBD">
      <w:pPr>
        <w:numPr>
          <w:ilvl w:val="2"/>
          <w:numId w:val="6"/>
        </w:numPr>
        <w:shd w:val="clear" w:color="auto" w:fill="E4FAF0"/>
        <w:spacing w:before="60"/>
        <w:ind w:left="3600"/>
        <w:jc w:val="both"/>
        <w:rPr>
          <w:rFonts w:ascii="Poppins" w:eastAsia="Times New Roman" w:hAnsi="Poppins" w:cs="Poppins"/>
          <w:lang w:eastAsia="cs-CZ"/>
        </w:rPr>
      </w:pPr>
      <w:hyperlink r:id="rId11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nepřijetí do MŠ</w:t>
        </w:r>
      </w:hyperlink>
    </w:p>
    <w:p w14:paraId="3D9F4D0B" w14:textId="77777777" w:rsidR="00653DBD" w:rsidRPr="008A33BF" w:rsidRDefault="00653DBD" w:rsidP="00653DBD">
      <w:pPr>
        <w:numPr>
          <w:ilvl w:val="1"/>
          <w:numId w:val="6"/>
        </w:numPr>
        <w:shd w:val="clear" w:color="auto" w:fill="E4FAF0"/>
        <w:spacing w:before="60"/>
        <w:ind w:left="2400"/>
        <w:jc w:val="both"/>
        <w:rPr>
          <w:rFonts w:ascii="Poppins" w:eastAsia="Times New Roman" w:hAnsi="Poppins" w:cs="Poppins"/>
          <w:lang w:eastAsia="cs-CZ"/>
        </w:rPr>
      </w:pPr>
      <w:hyperlink r:id="rId12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Žádost o přijetí do MŠ</w:t>
        </w:r>
      </w:hyperlink>
    </w:p>
    <w:p w14:paraId="235B79BD" w14:textId="77777777" w:rsidR="00653DBD" w:rsidRPr="008A33BF" w:rsidRDefault="00653DBD" w:rsidP="00653DBD">
      <w:pPr>
        <w:numPr>
          <w:ilvl w:val="0"/>
          <w:numId w:val="7"/>
        </w:numPr>
        <w:shd w:val="clear" w:color="auto" w:fill="E4FAF0"/>
        <w:ind w:left="1200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b/>
          <w:bCs/>
          <w:color w:val="363636"/>
          <w:lang w:eastAsia="cs-CZ"/>
        </w:rPr>
        <w:t>Pro ZŠ</w:t>
      </w:r>
    </w:p>
    <w:p w14:paraId="0759F9DE" w14:textId="77777777" w:rsidR="00653DBD" w:rsidRPr="008A33BF" w:rsidRDefault="00653DBD" w:rsidP="00653DBD">
      <w:pPr>
        <w:numPr>
          <w:ilvl w:val="1"/>
          <w:numId w:val="7"/>
        </w:numPr>
        <w:shd w:val="clear" w:color="auto" w:fill="E4FAF0"/>
        <w:ind w:left="2400"/>
        <w:jc w:val="both"/>
        <w:rPr>
          <w:rFonts w:ascii="Poppins" w:eastAsia="Times New Roman" w:hAnsi="Poppins" w:cs="Poppins"/>
          <w:lang w:eastAsia="cs-CZ"/>
        </w:rPr>
      </w:pPr>
      <w:r w:rsidRPr="008A33BF">
        <w:rPr>
          <w:rFonts w:ascii="Poppins" w:eastAsia="Times New Roman" w:hAnsi="Poppins" w:cs="Poppins"/>
          <w:lang w:eastAsia="cs-CZ"/>
        </w:rPr>
        <w:t>Informace o:</w:t>
      </w:r>
    </w:p>
    <w:p w14:paraId="21D36196" w14:textId="77777777" w:rsidR="00653DBD" w:rsidRPr="008A33BF" w:rsidRDefault="00653DBD" w:rsidP="00653DBD">
      <w:pPr>
        <w:numPr>
          <w:ilvl w:val="2"/>
          <w:numId w:val="7"/>
        </w:numPr>
        <w:shd w:val="clear" w:color="auto" w:fill="E4FAF0"/>
        <w:ind w:left="3600"/>
        <w:jc w:val="both"/>
        <w:rPr>
          <w:rFonts w:ascii="Poppins" w:eastAsia="Times New Roman" w:hAnsi="Poppins" w:cs="Poppins"/>
          <w:lang w:eastAsia="cs-CZ"/>
        </w:rPr>
      </w:pPr>
      <w:hyperlink r:id="rId13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přijetí do ZŠ</w:t>
        </w:r>
      </w:hyperlink>
    </w:p>
    <w:p w14:paraId="45538A37" w14:textId="77777777" w:rsidR="00653DBD" w:rsidRPr="008A33BF" w:rsidRDefault="00653DBD" w:rsidP="00653DBD">
      <w:pPr>
        <w:numPr>
          <w:ilvl w:val="2"/>
          <w:numId w:val="7"/>
        </w:numPr>
        <w:shd w:val="clear" w:color="auto" w:fill="E4FAF0"/>
        <w:spacing w:before="60"/>
        <w:ind w:left="3600"/>
        <w:jc w:val="both"/>
        <w:rPr>
          <w:rFonts w:ascii="Poppins" w:eastAsia="Times New Roman" w:hAnsi="Poppins" w:cs="Poppins"/>
          <w:lang w:eastAsia="cs-CZ"/>
        </w:rPr>
      </w:pPr>
      <w:hyperlink r:id="rId14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nepřijetí do ZŠ</w:t>
        </w:r>
      </w:hyperlink>
    </w:p>
    <w:p w14:paraId="30EA27D7" w14:textId="77777777" w:rsidR="00653DBD" w:rsidRPr="008A33BF" w:rsidRDefault="00653DBD" w:rsidP="00653DBD">
      <w:pPr>
        <w:numPr>
          <w:ilvl w:val="1"/>
          <w:numId w:val="7"/>
        </w:numPr>
        <w:shd w:val="clear" w:color="auto" w:fill="E4FAF0"/>
        <w:ind w:left="2400"/>
        <w:jc w:val="both"/>
        <w:rPr>
          <w:rFonts w:ascii="Poppins" w:eastAsia="Times New Roman" w:hAnsi="Poppins" w:cs="Poppins"/>
          <w:lang w:eastAsia="cs-CZ"/>
        </w:rPr>
      </w:pPr>
      <w:hyperlink r:id="rId15" w:history="1">
        <w:r w:rsidRPr="008A33BF">
          <w:rPr>
            <w:rFonts w:ascii="Poppins" w:eastAsia="Times New Roman" w:hAnsi="Poppins" w:cs="Poppins"/>
            <w:b/>
            <w:bCs/>
            <w:color w:val="00AAFF"/>
            <w:lang w:eastAsia="cs-CZ"/>
          </w:rPr>
          <w:t>Žádost o přijetí do ZŠ</w:t>
        </w:r>
      </w:hyperlink>
    </w:p>
    <w:p w14:paraId="22071E00" w14:textId="77777777" w:rsidR="00653DBD" w:rsidRPr="008A33BF" w:rsidRDefault="00653DBD" w:rsidP="00653DBD">
      <w:pPr>
        <w:jc w:val="both"/>
        <w:rPr>
          <w:rFonts w:ascii="Poppins" w:eastAsia="Times New Roman" w:hAnsi="Poppins" w:cs="Poppins"/>
          <w:lang w:eastAsia="cs-CZ"/>
        </w:rPr>
      </w:pPr>
    </w:p>
    <w:p w14:paraId="53D11CFF" w14:textId="77777777" w:rsidR="006541C2" w:rsidRDefault="006541C2"/>
    <w:sectPr w:rsidR="00654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E1A0A"/>
    <w:multiLevelType w:val="multilevel"/>
    <w:tmpl w:val="3820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C170E5"/>
    <w:multiLevelType w:val="multilevel"/>
    <w:tmpl w:val="A7EC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FD07F5C"/>
    <w:multiLevelType w:val="multilevel"/>
    <w:tmpl w:val="83083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727A76"/>
    <w:multiLevelType w:val="multilevel"/>
    <w:tmpl w:val="CD3E6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F75633"/>
    <w:multiLevelType w:val="multilevel"/>
    <w:tmpl w:val="54AC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E067D2"/>
    <w:multiLevelType w:val="multilevel"/>
    <w:tmpl w:val="788E5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755FDF"/>
    <w:multiLevelType w:val="multilevel"/>
    <w:tmpl w:val="752E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4768307">
    <w:abstractNumId w:val="5"/>
  </w:num>
  <w:num w:numId="2" w16cid:durableId="1090472218">
    <w:abstractNumId w:val="4"/>
  </w:num>
  <w:num w:numId="3" w16cid:durableId="759256892">
    <w:abstractNumId w:val="3"/>
  </w:num>
  <w:num w:numId="4" w16cid:durableId="1508325935">
    <w:abstractNumId w:val="1"/>
  </w:num>
  <w:num w:numId="5" w16cid:durableId="1570456863">
    <w:abstractNumId w:val="2"/>
  </w:num>
  <w:num w:numId="6" w16cid:durableId="1810635390">
    <w:abstractNumId w:val="0"/>
  </w:num>
  <w:num w:numId="7" w16cid:durableId="118231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DBD"/>
    <w:rsid w:val="00063FBA"/>
    <w:rsid w:val="00653DBD"/>
    <w:rsid w:val="0065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1771F"/>
  <w15:chartTrackingRefBased/>
  <w15:docId w15:val="{E95A1201-2EE7-AF48-A229-4EF365D5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D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dvojjazycne-vzory-pri-prijimani-do-ms-a-zs/" TargetMode="External"/><Relationship Id="rId13" Type="http://schemas.openxmlformats.org/officeDocument/2006/relationships/hyperlink" Target="https://www.edu.cz/wp-content/uploads/2022/03/prijeti_ZS_cz_uk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.cz/dvojjazycne-vzory-pri-prijimani-do-ms-a-zs/" TargetMode="External"/><Relationship Id="rId12" Type="http://schemas.openxmlformats.org/officeDocument/2006/relationships/hyperlink" Target="https://www.edu.cz/wp-content/uploads/2022/03/Zadost_o_prijeti_ditete_MS_cesko-ukrajinsky-1.do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du.cz/dvojjazycne-vzory-pri-prijimani-do-ms-a-zs/" TargetMode="External"/><Relationship Id="rId11" Type="http://schemas.openxmlformats.org/officeDocument/2006/relationships/hyperlink" Target="https://www.edu.cz/wp-content/uploads/2022/03/neprijeti_MS_cz_uk.docx" TargetMode="External"/><Relationship Id="rId5" Type="http://schemas.openxmlformats.org/officeDocument/2006/relationships/hyperlink" Target="https://www.edu.cz/dvojjazycne-vzory-pri-prijimani-do-ms-a-zs/" TargetMode="External"/><Relationship Id="rId15" Type="http://schemas.openxmlformats.org/officeDocument/2006/relationships/hyperlink" Target="https://www.edu.cz/wp-content/uploads/2022/03/Zadost_o_prijeti_ditete_ZS_cesko-ukrajinsky-1.doc" TargetMode="External"/><Relationship Id="rId10" Type="http://schemas.openxmlformats.org/officeDocument/2006/relationships/hyperlink" Target="https://www.edu.cz/wp-content/uploads/2022/03/prijeti_MS_cz_uk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dvojjazycne-vzory-pri-prijimani-do-ms-a-zs/" TargetMode="External"/><Relationship Id="rId14" Type="http://schemas.openxmlformats.org/officeDocument/2006/relationships/hyperlink" Target="https://www.edu.cz/wp-content/uploads/2022/03/neprijeti_ZS_cz_uk.doc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2023-05-28T15:24:00Z</dcterms:created>
  <dcterms:modified xsi:type="dcterms:W3CDTF">2023-05-28T15:24:00Z</dcterms:modified>
</cp:coreProperties>
</file>