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C6D" w:rsidRPr="00B04C6D" w:rsidRDefault="00B04C6D" w:rsidP="00E66B91">
      <w:pPr>
        <w:pStyle w:val="Bezmezer"/>
        <w:shd w:val="clear" w:color="auto" w:fill="FFFFFF" w:themeFill="background1"/>
        <w:rPr>
          <w:rFonts w:asciiTheme="majorHAnsi" w:hAnsiTheme="majorHAnsi" w:cstheme="majorHAnsi"/>
          <w:b/>
          <w:color w:val="1E1E1E"/>
          <w:sz w:val="32"/>
          <w:szCs w:val="32"/>
        </w:rPr>
      </w:pPr>
      <w:bookmarkStart w:id="0" w:name="_GoBack"/>
      <w:bookmarkEnd w:id="0"/>
      <w:proofErr w:type="spellStart"/>
      <w:r w:rsidRPr="00B04C6D">
        <w:rPr>
          <w:rFonts w:asciiTheme="majorHAnsi" w:hAnsiTheme="majorHAnsi" w:cstheme="majorHAnsi"/>
          <w:b/>
          <w:color w:val="002060"/>
          <w:sz w:val="32"/>
          <w:szCs w:val="32"/>
          <w:shd w:val="clear" w:color="auto" w:fill="F5F5F5"/>
        </w:rPr>
        <w:t>Školkovné</w:t>
      </w:r>
      <w:proofErr w:type="spellEnd"/>
      <w:r w:rsidRPr="00B04C6D">
        <w:rPr>
          <w:rFonts w:asciiTheme="majorHAnsi" w:hAnsiTheme="majorHAnsi" w:cstheme="majorHAnsi"/>
          <w:b/>
          <w:color w:val="002060"/>
          <w:sz w:val="32"/>
          <w:szCs w:val="32"/>
          <w:shd w:val="clear" w:color="auto" w:fill="F5F5F5"/>
        </w:rPr>
        <w:t>: Víte, kolik můžete uplatnit za tento rok?</w:t>
      </w:r>
      <w:r w:rsidRPr="00B04C6D">
        <w:rPr>
          <w:rFonts w:asciiTheme="majorHAnsi" w:hAnsiTheme="majorHAnsi" w:cstheme="majorHAnsi"/>
          <w:b/>
          <w:color w:val="002060"/>
          <w:sz w:val="32"/>
          <w:szCs w:val="32"/>
        </w:rPr>
        <w:br/>
      </w:r>
    </w:p>
    <w:p w:rsidR="00B04C6D" w:rsidRPr="00B04C6D" w:rsidRDefault="00B04C6D" w:rsidP="00B04C6D">
      <w:pPr>
        <w:pStyle w:val="Bezmezer"/>
        <w:shd w:val="clear" w:color="auto" w:fill="FFFFFF" w:themeFill="background1"/>
        <w:rPr>
          <w:rFonts w:cstheme="minorHAnsi"/>
          <w:color w:val="1E1E1E"/>
          <w:shd w:val="clear" w:color="auto" w:fill="F5F5F5"/>
        </w:rPr>
      </w:pPr>
      <w:r w:rsidRPr="00B04C6D">
        <w:rPr>
          <w:rFonts w:cstheme="minorHAnsi"/>
          <w:b/>
          <w:color w:val="1E1E1E"/>
          <w:shd w:val="clear" w:color="auto" w:fill="F5F5F5"/>
        </w:rPr>
        <w:t>Autor: Petr Gola</w:t>
      </w:r>
      <w:r w:rsidRPr="00B04C6D">
        <w:rPr>
          <w:rFonts w:cstheme="minorHAnsi"/>
          <w:b/>
          <w:color w:val="1E1E1E"/>
          <w:shd w:val="clear" w:color="auto" w:fill="F5F5F5"/>
        </w:rPr>
        <w:t xml:space="preserve">, </w:t>
      </w:r>
      <w:proofErr w:type="spellStart"/>
      <w:r w:rsidRPr="00B04C6D">
        <w:rPr>
          <w:rFonts w:cstheme="minorHAnsi"/>
          <w:b/>
          <w:color w:val="1E1E1E"/>
          <w:shd w:val="clear" w:color="auto" w:fill="F5F5F5"/>
        </w:rPr>
        <w:t>FinExpert</w:t>
      </w:r>
      <w:proofErr w:type="spellEnd"/>
      <w:r w:rsidRPr="00B04C6D">
        <w:rPr>
          <w:rFonts w:cstheme="minorHAnsi"/>
          <w:b/>
          <w:color w:val="1E1E1E"/>
          <w:shd w:val="clear" w:color="auto" w:fill="F5F5F5"/>
        </w:rPr>
        <w:t xml:space="preserve"> E12.cz</w:t>
      </w:r>
      <w:r w:rsidRPr="00B04C6D">
        <w:rPr>
          <w:rFonts w:cstheme="minorHAnsi"/>
          <w:b/>
          <w:color w:val="1E1E1E"/>
        </w:rPr>
        <w:br/>
      </w:r>
      <w:r w:rsidRPr="00B04C6D">
        <w:rPr>
          <w:rFonts w:cstheme="minorHAnsi"/>
          <w:color w:val="1E1E1E"/>
        </w:rPr>
        <w:br/>
      </w:r>
      <w:r w:rsidRPr="00B04C6D">
        <w:rPr>
          <w:rFonts w:cstheme="minorHAnsi"/>
          <w:color w:val="1E1E1E"/>
          <w:shd w:val="clear" w:color="auto" w:fill="F5F5F5"/>
        </w:rPr>
        <w:t xml:space="preserve">Více na </w:t>
      </w:r>
      <w:hyperlink r:id="rId4" w:history="1">
        <w:r w:rsidRPr="00B04C6D">
          <w:rPr>
            <w:rStyle w:val="Hypertextovodkaz"/>
            <w:rFonts w:cstheme="minorHAnsi"/>
            <w:shd w:val="clear" w:color="auto" w:fill="F5F5F5"/>
          </w:rPr>
          <w:t>http://www.e15.cz/finexpert/vydelavame/skolkovne-vite-kolik-muzete-uplatnit-za-tento-rok-1338952</w:t>
        </w:r>
      </w:hyperlink>
    </w:p>
    <w:p w:rsidR="00E66B91" w:rsidRPr="00B04C6D" w:rsidRDefault="00B04C6D" w:rsidP="00E66B91">
      <w:pPr>
        <w:pStyle w:val="Bezmezer"/>
        <w:shd w:val="clear" w:color="auto" w:fill="FFFFFF" w:themeFill="background1"/>
        <w:rPr>
          <w:rFonts w:cstheme="minorHAnsi"/>
          <w:b/>
          <w:shd w:val="clear" w:color="auto" w:fill="F5F5F5"/>
        </w:rPr>
      </w:pPr>
      <w:r w:rsidRPr="00B04C6D">
        <w:rPr>
          <w:rFonts w:cstheme="minorHAnsi"/>
          <w:color w:val="1E1E1E"/>
        </w:rPr>
        <w:br/>
      </w:r>
      <w:r w:rsidR="00E66B91" w:rsidRPr="00B04C6D">
        <w:rPr>
          <w:rFonts w:cstheme="minorHAnsi"/>
          <w:b/>
          <w:shd w:val="clear" w:color="auto" w:fill="F5F5F5"/>
        </w:rPr>
        <w:t xml:space="preserve">Za rok 2017 je možné uplatnit o 1 100 korun vyšší </w:t>
      </w:r>
      <w:proofErr w:type="spellStart"/>
      <w:r w:rsidR="00E66B91" w:rsidRPr="00B04C6D">
        <w:rPr>
          <w:rFonts w:cstheme="minorHAnsi"/>
          <w:b/>
          <w:shd w:val="clear" w:color="auto" w:fill="F5F5F5"/>
        </w:rPr>
        <w:t>školkovné</w:t>
      </w:r>
      <w:proofErr w:type="spellEnd"/>
      <w:r w:rsidR="00E66B91" w:rsidRPr="00B04C6D">
        <w:rPr>
          <w:rFonts w:cstheme="minorHAnsi"/>
          <w:b/>
          <w:shd w:val="clear" w:color="auto" w:fill="F5F5F5"/>
        </w:rPr>
        <w:t xml:space="preserve"> na každé dítě než za rok 2016, pro rok 2018 se maximální částka </w:t>
      </w:r>
      <w:proofErr w:type="spellStart"/>
      <w:r w:rsidR="00E66B91" w:rsidRPr="00B04C6D">
        <w:rPr>
          <w:rFonts w:cstheme="minorHAnsi"/>
          <w:b/>
          <w:shd w:val="clear" w:color="auto" w:fill="F5F5F5"/>
        </w:rPr>
        <w:t>školkovného</w:t>
      </w:r>
      <w:proofErr w:type="spellEnd"/>
      <w:r w:rsidR="00E66B91" w:rsidRPr="00B04C6D">
        <w:rPr>
          <w:rFonts w:cstheme="minorHAnsi"/>
          <w:b/>
          <w:shd w:val="clear" w:color="auto" w:fill="F5F5F5"/>
        </w:rPr>
        <w:t xml:space="preserve"> opět zvyšuje.   </w:t>
      </w:r>
    </w:p>
    <w:p w:rsidR="00E66B91" w:rsidRPr="00B04C6D" w:rsidRDefault="00E66B91" w:rsidP="00E66B91">
      <w:pPr>
        <w:pStyle w:val="Bezmezer"/>
        <w:shd w:val="clear" w:color="auto" w:fill="FFFFFF" w:themeFill="background1"/>
        <w:rPr>
          <w:rFonts w:cstheme="minorHAnsi"/>
          <w:shd w:val="clear" w:color="auto" w:fill="F5F5F5"/>
        </w:rPr>
      </w:pPr>
    </w:p>
    <w:p w:rsidR="00E66B91" w:rsidRPr="00B04C6D" w:rsidRDefault="00E66B91" w:rsidP="00E66B91">
      <w:pPr>
        <w:pStyle w:val="Bezmezer"/>
        <w:shd w:val="clear" w:color="auto" w:fill="FFFFFF" w:themeFill="background1"/>
        <w:rPr>
          <w:rFonts w:cstheme="minorHAnsi"/>
          <w:shd w:val="clear" w:color="auto" w:fill="F5F5F5"/>
        </w:rPr>
      </w:pPr>
      <w:r w:rsidRPr="00B04C6D">
        <w:rPr>
          <w:rFonts w:cstheme="minorHAnsi"/>
          <w:shd w:val="clear" w:color="auto" w:fill="F5F5F5"/>
        </w:rPr>
        <w:t xml:space="preserve">Zaměstnanec, kterému je během roku odvedena z jeho hrubé mzdy zálohová daň z příjmu, obdrží při uplatnění daňové slevy </w:t>
      </w:r>
      <w:proofErr w:type="spellStart"/>
      <w:r w:rsidRPr="00B04C6D">
        <w:rPr>
          <w:rFonts w:cstheme="minorHAnsi"/>
          <w:shd w:val="clear" w:color="auto" w:fill="F5F5F5"/>
        </w:rPr>
        <w:t>školkovného</w:t>
      </w:r>
      <w:proofErr w:type="spellEnd"/>
      <w:r w:rsidRPr="00B04C6D">
        <w:rPr>
          <w:rFonts w:cstheme="minorHAnsi"/>
          <w:shd w:val="clear" w:color="auto" w:fill="F5F5F5"/>
        </w:rPr>
        <w:t xml:space="preserve"> nárok na daňovou vratku. </w:t>
      </w:r>
      <w:proofErr w:type="spellStart"/>
      <w:r w:rsidRPr="00B04C6D">
        <w:rPr>
          <w:rFonts w:cstheme="minorHAnsi"/>
          <w:shd w:val="clear" w:color="auto" w:fill="F5F5F5"/>
        </w:rPr>
        <w:t>Školkovné</w:t>
      </w:r>
      <w:proofErr w:type="spellEnd"/>
      <w:r w:rsidRPr="00B04C6D">
        <w:rPr>
          <w:rFonts w:cstheme="minorHAnsi"/>
          <w:shd w:val="clear" w:color="auto" w:fill="F5F5F5"/>
        </w:rPr>
        <w:t xml:space="preserve"> totiž snižuje přímo vypočtenou roční daň z příjmu a při placení zálohové daně je tak během roku zaplaceno na dani z příjmu více než odpovídá daňové povinnosti za celý kalendářní rok. Kdy lze </w:t>
      </w:r>
      <w:proofErr w:type="spellStart"/>
      <w:r w:rsidRPr="00B04C6D">
        <w:rPr>
          <w:rFonts w:cstheme="minorHAnsi"/>
          <w:shd w:val="clear" w:color="auto" w:fill="F5F5F5"/>
        </w:rPr>
        <w:t>školkovné</w:t>
      </w:r>
      <w:proofErr w:type="spellEnd"/>
      <w:r w:rsidRPr="00B04C6D">
        <w:rPr>
          <w:rFonts w:cstheme="minorHAnsi"/>
          <w:shd w:val="clear" w:color="auto" w:fill="F5F5F5"/>
        </w:rPr>
        <w:t xml:space="preserve"> uplatnit a za jakých podmínek? </w:t>
      </w:r>
    </w:p>
    <w:p w:rsidR="00E66B91" w:rsidRPr="00B04C6D" w:rsidRDefault="00E66B91" w:rsidP="00E66B91">
      <w:pPr>
        <w:pStyle w:val="Bezmezer"/>
        <w:shd w:val="clear" w:color="auto" w:fill="FFFFFF" w:themeFill="background1"/>
        <w:rPr>
          <w:rFonts w:cstheme="minorHAnsi"/>
          <w:shd w:val="clear" w:color="auto" w:fill="F5F5F5"/>
        </w:rPr>
      </w:pPr>
    </w:p>
    <w:p w:rsidR="00E66B91" w:rsidRPr="00B04C6D" w:rsidRDefault="00E66B91" w:rsidP="00E66B91">
      <w:pPr>
        <w:pStyle w:val="Bezmezer"/>
        <w:shd w:val="clear" w:color="auto" w:fill="FFFFFF" w:themeFill="background1"/>
        <w:rPr>
          <w:rFonts w:cstheme="minorHAnsi"/>
          <w:b/>
          <w:shd w:val="clear" w:color="auto" w:fill="F5F5F5"/>
        </w:rPr>
      </w:pPr>
      <w:r w:rsidRPr="00B04C6D">
        <w:rPr>
          <w:rFonts w:cstheme="minorHAnsi"/>
          <w:b/>
          <w:shd w:val="clear" w:color="auto" w:fill="F5F5F5"/>
        </w:rPr>
        <w:t xml:space="preserve">Počítají se pouze náklady za školku </w:t>
      </w:r>
    </w:p>
    <w:p w:rsidR="00E66B91" w:rsidRPr="00B04C6D" w:rsidRDefault="00E66B91" w:rsidP="00E66B91">
      <w:pPr>
        <w:pStyle w:val="Bezmezer"/>
        <w:shd w:val="clear" w:color="auto" w:fill="FFFFFF" w:themeFill="background1"/>
        <w:rPr>
          <w:rFonts w:cstheme="minorHAnsi"/>
          <w:shd w:val="clear" w:color="auto" w:fill="F5F5F5"/>
        </w:rPr>
      </w:pPr>
      <w:r w:rsidRPr="00B04C6D">
        <w:rPr>
          <w:rFonts w:cstheme="minorHAnsi"/>
          <w:shd w:val="clear" w:color="auto" w:fill="F5F5F5"/>
        </w:rPr>
        <w:t xml:space="preserve">Výše daňové slevy za umístění dítěte neboli </w:t>
      </w:r>
      <w:proofErr w:type="spellStart"/>
      <w:r w:rsidRPr="00B04C6D">
        <w:rPr>
          <w:rFonts w:cstheme="minorHAnsi"/>
          <w:shd w:val="clear" w:color="auto" w:fill="F5F5F5"/>
        </w:rPr>
        <w:t>školkovné</w:t>
      </w:r>
      <w:proofErr w:type="spellEnd"/>
      <w:r w:rsidRPr="00B04C6D">
        <w:rPr>
          <w:rFonts w:cstheme="minorHAnsi"/>
          <w:shd w:val="clear" w:color="auto" w:fill="F5F5F5"/>
        </w:rPr>
        <w:t xml:space="preserve"> odpovídá výši výdajů prokazatelně poplatníkem vynaložených za umístění vyživovaného dítěte v předškolním zařízení za daný kalendářní rok. </w:t>
      </w:r>
    </w:p>
    <w:p w:rsidR="00E66B91" w:rsidRPr="00B04C6D" w:rsidRDefault="00E66B91" w:rsidP="00E66B91">
      <w:pPr>
        <w:pStyle w:val="Bezmezer"/>
        <w:shd w:val="clear" w:color="auto" w:fill="FFFFFF" w:themeFill="background1"/>
        <w:rPr>
          <w:rFonts w:cstheme="minorHAnsi"/>
          <w:shd w:val="clear" w:color="auto" w:fill="F5F5F5"/>
        </w:rPr>
      </w:pPr>
    </w:p>
    <w:p w:rsidR="00E66B91" w:rsidRPr="00B04C6D" w:rsidRDefault="00E66B91" w:rsidP="00E66B91">
      <w:pPr>
        <w:pStyle w:val="Bezmezer"/>
        <w:shd w:val="clear" w:color="auto" w:fill="FFFFFF" w:themeFill="background1"/>
        <w:rPr>
          <w:rFonts w:cstheme="minorHAnsi"/>
          <w:b/>
          <w:shd w:val="clear" w:color="auto" w:fill="F5F5F5"/>
        </w:rPr>
      </w:pPr>
      <w:r w:rsidRPr="00B04C6D">
        <w:rPr>
          <w:rFonts w:cstheme="minorHAnsi"/>
          <w:b/>
          <w:shd w:val="clear" w:color="auto" w:fill="F5F5F5"/>
        </w:rPr>
        <w:t xml:space="preserve">Za rok 2017 činí </w:t>
      </w:r>
      <w:proofErr w:type="spellStart"/>
      <w:r w:rsidRPr="00B04C6D">
        <w:rPr>
          <w:rFonts w:cstheme="minorHAnsi"/>
          <w:b/>
          <w:shd w:val="clear" w:color="auto" w:fill="F5F5F5"/>
        </w:rPr>
        <w:t>školkovné</w:t>
      </w:r>
      <w:proofErr w:type="spellEnd"/>
      <w:r w:rsidRPr="00B04C6D">
        <w:rPr>
          <w:rFonts w:cstheme="minorHAnsi"/>
          <w:b/>
          <w:shd w:val="clear" w:color="auto" w:fill="F5F5F5"/>
        </w:rPr>
        <w:t xml:space="preserve"> 11 000 korun </w:t>
      </w:r>
    </w:p>
    <w:p w:rsidR="00B04C6D" w:rsidRPr="00B04C6D" w:rsidRDefault="00E66B91" w:rsidP="00E66B91">
      <w:pPr>
        <w:pStyle w:val="Bezmezer"/>
        <w:shd w:val="clear" w:color="auto" w:fill="FFFFFF" w:themeFill="background1"/>
        <w:rPr>
          <w:rFonts w:cstheme="minorHAnsi"/>
          <w:shd w:val="clear" w:color="auto" w:fill="F5F5F5"/>
        </w:rPr>
      </w:pPr>
      <w:r w:rsidRPr="00B04C6D">
        <w:rPr>
          <w:rFonts w:cstheme="minorHAnsi"/>
          <w:shd w:val="clear" w:color="auto" w:fill="F5F5F5"/>
        </w:rPr>
        <w:t xml:space="preserve">Na každé vyživované dítě lze uplatnit slevu maximálně do výše minimální mzdy. Za kalendářní rok 2017 tedy maximálně ve výši 11 000 korun na každé dítě, za rok 2018 to bude 12 200 korun na každé dítě. </w:t>
      </w:r>
    </w:p>
    <w:p w:rsidR="00B04C6D" w:rsidRPr="00B04C6D" w:rsidRDefault="00B04C6D" w:rsidP="00E66B91">
      <w:pPr>
        <w:pStyle w:val="Bezmezer"/>
        <w:shd w:val="clear" w:color="auto" w:fill="FFFFFF" w:themeFill="background1"/>
        <w:rPr>
          <w:rFonts w:cstheme="minorHAnsi"/>
          <w:shd w:val="clear" w:color="auto" w:fill="F5F5F5"/>
        </w:rPr>
      </w:pPr>
    </w:p>
    <w:p w:rsidR="00E66B91" w:rsidRPr="00B04C6D" w:rsidRDefault="00E66B91" w:rsidP="00E66B91">
      <w:pPr>
        <w:pStyle w:val="Bezmezer"/>
        <w:shd w:val="clear" w:color="auto" w:fill="FFFFFF" w:themeFill="background1"/>
        <w:rPr>
          <w:rFonts w:cstheme="minorHAnsi"/>
          <w:b/>
          <w:shd w:val="clear" w:color="auto" w:fill="F5F5F5"/>
        </w:rPr>
      </w:pPr>
      <w:r w:rsidRPr="00B04C6D">
        <w:rPr>
          <w:rFonts w:cstheme="minorHAnsi"/>
          <w:b/>
          <w:shd w:val="clear" w:color="auto" w:fill="F5F5F5"/>
        </w:rPr>
        <w:t xml:space="preserve">Výše příjmu není rozhodující </w:t>
      </w:r>
    </w:p>
    <w:p w:rsidR="00E66B91" w:rsidRPr="00B04C6D" w:rsidRDefault="00E66B91" w:rsidP="00E66B91">
      <w:pPr>
        <w:pStyle w:val="Bezmezer"/>
        <w:shd w:val="clear" w:color="auto" w:fill="FFFFFF" w:themeFill="background1"/>
        <w:rPr>
          <w:rFonts w:cstheme="minorHAnsi"/>
          <w:shd w:val="clear" w:color="auto" w:fill="F5F5F5"/>
        </w:rPr>
      </w:pPr>
      <w:r w:rsidRPr="00B04C6D">
        <w:rPr>
          <w:rFonts w:cstheme="minorHAnsi"/>
          <w:shd w:val="clear" w:color="auto" w:fill="F5F5F5"/>
        </w:rPr>
        <w:t xml:space="preserve">Nárok na </w:t>
      </w:r>
      <w:proofErr w:type="spellStart"/>
      <w:r w:rsidRPr="00B04C6D">
        <w:rPr>
          <w:rFonts w:cstheme="minorHAnsi"/>
          <w:shd w:val="clear" w:color="auto" w:fill="F5F5F5"/>
        </w:rPr>
        <w:t>školkovné</w:t>
      </w:r>
      <w:proofErr w:type="spellEnd"/>
      <w:r w:rsidRPr="00B04C6D">
        <w:rPr>
          <w:rFonts w:cstheme="minorHAnsi"/>
          <w:shd w:val="clear" w:color="auto" w:fill="F5F5F5"/>
        </w:rPr>
        <w:t xml:space="preserve"> není limitován do nějakého stanoveného příjmu ze závislé činnosti nebo samostatné výdělečné činnosti. Nárok na tuto daňovou slevu mají i daňoví poplatníci s nadprůměrnými příjmy. </w:t>
      </w:r>
    </w:p>
    <w:p w:rsidR="00E66B91" w:rsidRPr="00B04C6D" w:rsidRDefault="00E66B91" w:rsidP="00E66B91">
      <w:pPr>
        <w:pStyle w:val="Bezmezer"/>
        <w:shd w:val="clear" w:color="auto" w:fill="FFFFFF" w:themeFill="background1"/>
        <w:rPr>
          <w:rFonts w:cstheme="minorHAnsi"/>
          <w:shd w:val="clear" w:color="auto" w:fill="F5F5F5"/>
        </w:rPr>
      </w:pPr>
    </w:p>
    <w:p w:rsidR="00E66B91" w:rsidRPr="00B04C6D" w:rsidRDefault="00E66B91" w:rsidP="00E66B91">
      <w:pPr>
        <w:pStyle w:val="Bezmezer"/>
        <w:shd w:val="clear" w:color="auto" w:fill="FFFFFF" w:themeFill="background1"/>
        <w:rPr>
          <w:rFonts w:cstheme="minorHAnsi"/>
          <w:b/>
          <w:shd w:val="clear" w:color="auto" w:fill="F5F5F5"/>
        </w:rPr>
      </w:pPr>
      <w:r w:rsidRPr="00B04C6D">
        <w:rPr>
          <w:rFonts w:cstheme="minorHAnsi"/>
          <w:b/>
          <w:shd w:val="clear" w:color="auto" w:fill="F5F5F5"/>
        </w:rPr>
        <w:t xml:space="preserve">Slevu uplatní jen jeden z rodičů </w:t>
      </w:r>
    </w:p>
    <w:p w:rsidR="00E66B91" w:rsidRPr="00B04C6D" w:rsidRDefault="00E66B91" w:rsidP="00E66B91">
      <w:pPr>
        <w:pStyle w:val="Bezmezer"/>
        <w:shd w:val="clear" w:color="auto" w:fill="FFFFFF" w:themeFill="background1"/>
        <w:rPr>
          <w:rFonts w:cstheme="minorHAnsi"/>
          <w:shd w:val="clear" w:color="auto" w:fill="F5F5F5"/>
        </w:rPr>
      </w:pPr>
      <w:proofErr w:type="spellStart"/>
      <w:r w:rsidRPr="00B04C6D">
        <w:rPr>
          <w:rFonts w:cstheme="minorHAnsi"/>
          <w:shd w:val="clear" w:color="auto" w:fill="F5F5F5"/>
        </w:rPr>
        <w:t>Školkovné</w:t>
      </w:r>
      <w:proofErr w:type="spellEnd"/>
      <w:r w:rsidRPr="00B04C6D">
        <w:rPr>
          <w:rFonts w:cstheme="minorHAnsi"/>
          <w:shd w:val="clear" w:color="auto" w:fill="F5F5F5"/>
        </w:rPr>
        <w:t xml:space="preserve"> lze uplatnit pouze, žije-li vyživované dítě s poplatníkem ve společně hospodařící domácnosti. Daňovou slevu může přitom uplatnit pouze jeden z rodičů. Rodič, který nemá daňovou povinnost např. z důvodu čerpání rodičovského příspěvku, by tuto daňovou slevu nevyužil, proto ji uplatní druhý z rodičů. Pokud mají oba rodiče dostatečné příjmy, tak je s ohledem na výši daňové úspory jedno, kdo daňovou slevu využije. </w:t>
      </w:r>
    </w:p>
    <w:p w:rsidR="00E66B91" w:rsidRPr="00B04C6D" w:rsidRDefault="00E66B91" w:rsidP="00E66B91">
      <w:pPr>
        <w:pStyle w:val="Bezmezer"/>
        <w:shd w:val="clear" w:color="auto" w:fill="FFFFFF" w:themeFill="background1"/>
        <w:rPr>
          <w:rFonts w:cstheme="minorHAnsi"/>
          <w:shd w:val="clear" w:color="auto" w:fill="F5F5F5"/>
        </w:rPr>
      </w:pPr>
    </w:p>
    <w:p w:rsidR="00E66B91" w:rsidRPr="00B04C6D" w:rsidRDefault="00E66B91" w:rsidP="00E66B91">
      <w:pPr>
        <w:pStyle w:val="Bezmezer"/>
        <w:shd w:val="clear" w:color="auto" w:fill="FFFFFF" w:themeFill="background1"/>
        <w:rPr>
          <w:rFonts w:cstheme="minorHAnsi"/>
          <w:b/>
          <w:shd w:val="clear" w:color="auto" w:fill="F5F5F5"/>
        </w:rPr>
      </w:pPr>
      <w:proofErr w:type="spellStart"/>
      <w:r w:rsidRPr="00B04C6D">
        <w:rPr>
          <w:rFonts w:cstheme="minorHAnsi"/>
          <w:b/>
          <w:shd w:val="clear" w:color="auto" w:fill="F5F5F5"/>
        </w:rPr>
        <w:t>Školkovné</w:t>
      </w:r>
      <w:proofErr w:type="spellEnd"/>
      <w:r w:rsidRPr="00B04C6D">
        <w:rPr>
          <w:rFonts w:cstheme="minorHAnsi"/>
          <w:b/>
          <w:shd w:val="clear" w:color="auto" w:fill="F5F5F5"/>
        </w:rPr>
        <w:t xml:space="preserve"> se uplatňuje až za celý rok </w:t>
      </w:r>
    </w:p>
    <w:p w:rsidR="00E66B91" w:rsidRPr="00B04C6D" w:rsidRDefault="00E66B91" w:rsidP="00E66B91">
      <w:pPr>
        <w:pStyle w:val="Bezmezer"/>
        <w:shd w:val="clear" w:color="auto" w:fill="FFFFFF" w:themeFill="background1"/>
        <w:rPr>
          <w:rFonts w:cstheme="minorHAnsi"/>
          <w:shd w:val="clear" w:color="auto" w:fill="F5F5F5"/>
        </w:rPr>
      </w:pPr>
      <w:r w:rsidRPr="00B04C6D">
        <w:rPr>
          <w:rFonts w:cstheme="minorHAnsi"/>
          <w:shd w:val="clear" w:color="auto" w:fill="F5F5F5"/>
        </w:rPr>
        <w:t xml:space="preserve">Daňovou slevu nelze uplatňovat měsíčně jako daňové zvýhodnění na děti, i když jsou náklady předškolnímu zařízení placeny měsíčně. </w:t>
      </w:r>
      <w:proofErr w:type="spellStart"/>
      <w:r w:rsidRPr="00B04C6D">
        <w:rPr>
          <w:rFonts w:cstheme="minorHAnsi"/>
          <w:shd w:val="clear" w:color="auto" w:fill="F5F5F5"/>
        </w:rPr>
        <w:t>Školkovné</w:t>
      </w:r>
      <w:proofErr w:type="spellEnd"/>
      <w:r w:rsidRPr="00B04C6D">
        <w:rPr>
          <w:rFonts w:cstheme="minorHAnsi"/>
          <w:shd w:val="clear" w:color="auto" w:fill="F5F5F5"/>
        </w:rPr>
        <w:t xml:space="preserve"> se uplatňuje vždy za celý kalendářní rok. </w:t>
      </w:r>
    </w:p>
    <w:p w:rsidR="00E66B91" w:rsidRPr="00B04C6D" w:rsidRDefault="00E66B91" w:rsidP="00E66B91">
      <w:pPr>
        <w:pStyle w:val="Bezmezer"/>
        <w:shd w:val="clear" w:color="auto" w:fill="FFFFFF" w:themeFill="background1"/>
        <w:rPr>
          <w:rFonts w:cstheme="minorHAnsi"/>
          <w:shd w:val="clear" w:color="auto" w:fill="F5F5F5"/>
        </w:rPr>
      </w:pPr>
    </w:p>
    <w:p w:rsidR="00E66B91" w:rsidRPr="00B04C6D" w:rsidRDefault="00E66B91" w:rsidP="00E66B91">
      <w:pPr>
        <w:pStyle w:val="Bezmezer"/>
        <w:shd w:val="clear" w:color="auto" w:fill="FFFFFF" w:themeFill="background1"/>
        <w:rPr>
          <w:rFonts w:cstheme="minorHAnsi"/>
          <w:b/>
          <w:shd w:val="clear" w:color="auto" w:fill="F5F5F5"/>
        </w:rPr>
      </w:pPr>
      <w:r w:rsidRPr="00B04C6D">
        <w:rPr>
          <w:rFonts w:cstheme="minorHAnsi"/>
          <w:b/>
          <w:shd w:val="clear" w:color="auto" w:fill="F5F5F5"/>
        </w:rPr>
        <w:t xml:space="preserve">Zaměstnanci v ročním zúčtování daně, OSVČ v daňovém přiznání </w:t>
      </w:r>
    </w:p>
    <w:p w:rsidR="00E66B91" w:rsidRPr="00B04C6D" w:rsidRDefault="00E66B91" w:rsidP="00E66B91">
      <w:pPr>
        <w:pStyle w:val="Bezmezer"/>
        <w:shd w:val="clear" w:color="auto" w:fill="FFFFFF" w:themeFill="background1"/>
        <w:rPr>
          <w:rFonts w:cstheme="minorHAnsi"/>
          <w:shd w:val="clear" w:color="auto" w:fill="F5F5F5"/>
        </w:rPr>
      </w:pPr>
      <w:r w:rsidRPr="00B04C6D">
        <w:rPr>
          <w:rFonts w:cstheme="minorHAnsi"/>
          <w:shd w:val="clear" w:color="auto" w:fill="F5F5F5"/>
        </w:rPr>
        <w:t xml:space="preserve">Zaměstnanci uplatní </w:t>
      </w:r>
      <w:proofErr w:type="spellStart"/>
      <w:r w:rsidRPr="00B04C6D">
        <w:rPr>
          <w:rFonts w:cstheme="minorHAnsi"/>
          <w:shd w:val="clear" w:color="auto" w:fill="F5F5F5"/>
        </w:rPr>
        <w:t>školkovné</w:t>
      </w:r>
      <w:proofErr w:type="spellEnd"/>
      <w:r w:rsidRPr="00B04C6D">
        <w:rPr>
          <w:rFonts w:cstheme="minorHAnsi"/>
          <w:shd w:val="clear" w:color="auto" w:fill="F5F5F5"/>
        </w:rPr>
        <w:t xml:space="preserve"> v ročním zúčtování daně, které za ně provádí zaměstnavatel. Osoby samostatně výdělečně činné a zaměstnanci mající povinnost podat daňové přiznání (např. z důvodu příjmů z pronájmu) uplatní </w:t>
      </w:r>
      <w:proofErr w:type="spellStart"/>
      <w:r w:rsidRPr="00B04C6D">
        <w:rPr>
          <w:rFonts w:cstheme="minorHAnsi"/>
          <w:shd w:val="clear" w:color="auto" w:fill="F5F5F5"/>
        </w:rPr>
        <w:t>školkovné</w:t>
      </w:r>
      <w:proofErr w:type="spellEnd"/>
      <w:r w:rsidRPr="00B04C6D">
        <w:rPr>
          <w:rFonts w:cstheme="minorHAnsi"/>
          <w:shd w:val="clear" w:color="auto" w:fill="F5F5F5"/>
        </w:rPr>
        <w:t xml:space="preserve"> v daňovém přiznání. </w:t>
      </w:r>
    </w:p>
    <w:p w:rsidR="00E66B91" w:rsidRPr="00B04C6D" w:rsidRDefault="00E66B91" w:rsidP="00E66B91">
      <w:pPr>
        <w:pStyle w:val="Bezmezer"/>
        <w:shd w:val="clear" w:color="auto" w:fill="FFFFFF" w:themeFill="background1"/>
        <w:rPr>
          <w:rFonts w:cstheme="minorHAnsi"/>
          <w:shd w:val="clear" w:color="auto" w:fill="F5F5F5"/>
        </w:rPr>
      </w:pPr>
    </w:p>
    <w:p w:rsidR="00E66B91" w:rsidRPr="00B04C6D" w:rsidRDefault="00E66B91" w:rsidP="00E66B91">
      <w:pPr>
        <w:pStyle w:val="Bezmezer"/>
        <w:shd w:val="clear" w:color="auto" w:fill="FFFFFF" w:themeFill="background1"/>
        <w:rPr>
          <w:rFonts w:cstheme="minorHAnsi"/>
          <w:b/>
          <w:shd w:val="clear" w:color="auto" w:fill="F5F5F5"/>
        </w:rPr>
      </w:pPr>
      <w:r w:rsidRPr="00B04C6D">
        <w:rPr>
          <w:rFonts w:cstheme="minorHAnsi"/>
          <w:b/>
          <w:shd w:val="clear" w:color="auto" w:fill="F5F5F5"/>
        </w:rPr>
        <w:t xml:space="preserve">Nevzniká nárok na daňový bonus </w:t>
      </w:r>
    </w:p>
    <w:p w:rsidR="00B04C6D" w:rsidRPr="00B04C6D" w:rsidRDefault="00E66B91" w:rsidP="00E66B91">
      <w:pPr>
        <w:pStyle w:val="Bezmezer"/>
        <w:shd w:val="clear" w:color="auto" w:fill="FFFFFF" w:themeFill="background1"/>
        <w:rPr>
          <w:rFonts w:cstheme="minorHAnsi"/>
          <w:shd w:val="clear" w:color="auto" w:fill="F5F5F5"/>
        </w:rPr>
      </w:pPr>
      <w:proofErr w:type="spellStart"/>
      <w:r w:rsidRPr="00B04C6D">
        <w:rPr>
          <w:rFonts w:cstheme="minorHAnsi"/>
          <w:shd w:val="clear" w:color="auto" w:fill="F5F5F5"/>
        </w:rPr>
        <w:t>Školkovné</w:t>
      </w:r>
      <w:proofErr w:type="spellEnd"/>
      <w:r w:rsidRPr="00B04C6D">
        <w:rPr>
          <w:rFonts w:cstheme="minorHAnsi"/>
          <w:shd w:val="clear" w:color="auto" w:fill="F5F5F5"/>
        </w:rPr>
        <w:t xml:space="preserve"> snižuje daňovou povinnost maximálně do nuly. Nárok na daňový bonus vzniká pouze v případě, že uplatňované daňové zvýhodnění na děti je vyšší než vypočtená daň z příjmu. V praxi může </w:t>
      </w:r>
      <w:r w:rsidRPr="00B04C6D">
        <w:rPr>
          <w:rFonts w:cstheme="minorHAnsi"/>
          <w:shd w:val="clear" w:color="auto" w:fill="F5F5F5"/>
        </w:rPr>
        <w:lastRenderedPageBreak/>
        <w:t xml:space="preserve">jeden z rodičů uplatnit daňové zvýhodnění na děti a druhý </w:t>
      </w:r>
      <w:proofErr w:type="spellStart"/>
      <w:r w:rsidRPr="00B04C6D">
        <w:rPr>
          <w:rFonts w:cstheme="minorHAnsi"/>
          <w:shd w:val="clear" w:color="auto" w:fill="F5F5F5"/>
        </w:rPr>
        <w:t>školkovné</w:t>
      </w:r>
      <w:proofErr w:type="spellEnd"/>
      <w:r w:rsidRPr="00B04C6D">
        <w:rPr>
          <w:rFonts w:cstheme="minorHAnsi"/>
          <w:shd w:val="clear" w:color="auto" w:fill="F5F5F5"/>
        </w:rPr>
        <w:t xml:space="preserve">. Když je </w:t>
      </w:r>
      <w:proofErr w:type="spellStart"/>
      <w:r w:rsidRPr="00B04C6D">
        <w:rPr>
          <w:rFonts w:cstheme="minorHAnsi"/>
          <w:shd w:val="clear" w:color="auto" w:fill="F5F5F5"/>
        </w:rPr>
        <w:t>školkovné</w:t>
      </w:r>
      <w:proofErr w:type="spellEnd"/>
      <w:r w:rsidRPr="00B04C6D">
        <w:rPr>
          <w:rFonts w:cstheme="minorHAnsi"/>
          <w:shd w:val="clear" w:color="auto" w:fill="F5F5F5"/>
        </w:rPr>
        <w:t xml:space="preserve"> vyšší než vypočtená daň z příjmu, tak je daňová povinnost nulová, ale nárok na daňový bonus nevzniká. </w:t>
      </w:r>
    </w:p>
    <w:p w:rsidR="00B04C6D" w:rsidRPr="00B04C6D" w:rsidRDefault="00B04C6D" w:rsidP="00E66B91">
      <w:pPr>
        <w:pStyle w:val="Bezmezer"/>
        <w:shd w:val="clear" w:color="auto" w:fill="FFFFFF" w:themeFill="background1"/>
        <w:rPr>
          <w:rFonts w:cstheme="minorHAnsi"/>
          <w:shd w:val="clear" w:color="auto" w:fill="F5F5F5"/>
        </w:rPr>
      </w:pPr>
    </w:p>
    <w:p w:rsidR="00B04C6D" w:rsidRPr="00B04C6D" w:rsidRDefault="00E66B91" w:rsidP="00E66B91">
      <w:pPr>
        <w:pStyle w:val="Bezmezer"/>
        <w:shd w:val="clear" w:color="auto" w:fill="FFFFFF" w:themeFill="background1"/>
        <w:rPr>
          <w:rFonts w:cstheme="minorHAnsi"/>
          <w:b/>
          <w:shd w:val="clear" w:color="auto" w:fill="F5F5F5"/>
        </w:rPr>
      </w:pPr>
      <w:r w:rsidRPr="00B04C6D">
        <w:rPr>
          <w:rFonts w:cstheme="minorHAnsi"/>
          <w:b/>
          <w:shd w:val="clear" w:color="auto" w:fill="F5F5F5"/>
        </w:rPr>
        <w:t xml:space="preserve">Potvrzení od školky </w:t>
      </w:r>
    </w:p>
    <w:p w:rsidR="00B47F40" w:rsidRPr="00B04C6D" w:rsidRDefault="00E66B91" w:rsidP="00E66B91">
      <w:pPr>
        <w:pStyle w:val="Bezmezer"/>
        <w:shd w:val="clear" w:color="auto" w:fill="FFFFFF" w:themeFill="background1"/>
        <w:rPr>
          <w:rFonts w:cstheme="minorHAnsi"/>
        </w:rPr>
      </w:pPr>
      <w:r w:rsidRPr="00B04C6D">
        <w:rPr>
          <w:rFonts w:cstheme="minorHAnsi"/>
          <w:shd w:val="clear" w:color="auto" w:fill="F5F5F5"/>
        </w:rPr>
        <w:t xml:space="preserve">Zaměstnanci musí včas doručit mzdové účetní příslušný doklad od školky, ve kterém musí být uvedeno jméno dítěte, výše zaplaceného </w:t>
      </w:r>
      <w:proofErr w:type="spellStart"/>
      <w:r w:rsidRPr="00B04C6D">
        <w:rPr>
          <w:rFonts w:cstheme="minorHAnsi"/>
          <w:shd w:val="clear" w:color="auto" w:fill="F5F5F5"/>
        </w:rPr>
        <w:t>školkovného</w:t>
      </w:r>
      <w:proofErr w:type="spellEnd"/>
      <w:r w:rsidRPr="00B04C6D">
        <w:rPr>
          <w:rFonts w:cstheme="minorHAnsi"/>
          <w:shd w:val="clear" w:color="auto" w:fill="F5F5F5"/>
        </w:rPr>
        <w:t xml:space="preserve"> za kalendářní rok a komu se potvrzení vydává. Občané podávající daňové přiznání přiloží tento doklad k daňovému přiznání jako přílohu.</w:t>
      </w:r>
      <w:r w:rsidRPr="00B04C6D">
        <w:rPr>
          <w:rFonts w:cstheme="minorHAnsi"/>
        </w:rPr>
        <w:br/>
      </w:r>
      <w:r w:rsidRPr="00B04C6D">
        <w:rPr>
          <w:rFonts w:cstheme="minorHAnsi"/>
        </w:rPr>
        <w:br/>
      </w:r>
      <w:r w:rsidRPr="00B04C6D">
        <w:rPr>
          <w:rFonts w:cstheme="minorHAnsi"/>
          <w:shd w:val="clear" w:color="auto" w:fill="F5F5F5"/>
        </w:rPr>
        <w:t>Více na http://www.e15.cz/finexpert/vydelavame/skolkovne-vite-kolik-muzete-uplatnit-za-tento-rok-1338952</w:t>
      </w:r>
    </w:p>
    <w:sectPr w:rsidR="00B47F40" w:rsidRPr="00B04C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B91"/>
    <w:rsid w:val="00B04C6D"/>
    <w:rsid w:val="00B47F40"/>
    <w:rsid w:val="00E66B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EAA45"/>
  <w15:chartTrackingRefBased/>
  <w15:docId w15:val="{31FA1785-A149-4BE8-AD8D-367C6627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66B91"/>
    <w:pPr>
      <w:spacing w:after="0" w:line="240" w:lineRule="auto"/>
    </w:pPr>
  </w:style>
  <w:style w:type="character" w:styleId="Hypertextovodkaz">
    <w:name w:val="Hyperlink"/>
    <w:basedOn w:val="Standardnpsmoodstavce"/>
    <w:uiPriority w:val="99"/>
    <w:unhideWhenUsed/>
    <w:rsid w:val="00B04C6D"/>
    <w:rPr>
      <w:color w:val="0563C1" w:themeColor="hyperlink"/>
      <w:u w:val="single"/>
    </w:rPr>
  </w:style>
  <w:style w:type="character" w:styleId="Nevyeenzmnka">
    <w:name w:val="Unresolved Mention"/>
    <w:basedOn w:val="Standardnpsmoodstavce"/>
    <w:uiPriority w:val="99"/>
    <w:semiHidden/>
    <w:unhideWhenUsed/>
    <w:rsid w:val="00B04C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15.cz/finexpert/vydelavame/skolkovne-vite-kolik-muzete-uplatnit-za-tento-rok-1338952"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490</Words>
  <Characters>2891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inteli5</dc:creator>
  <cp:keywords/>
  <dc:description/>
  <cp:lastModifiedBy>inteli5</cp:lastModifiedBy>
  <cp:revision>1</cp:revision>
  <dcterms:created xsi:type="dcterms:W3CDTF">2017-12-08T12:21:00Z</dcterms:created>
  <dcterms:modified xsi:type="dcterms:W3CDTF">2017-12-08T12:41:00Z</dcterms:modified>
</cp:coreProperties>
</file>